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46" w:rsidRPr="00EE2846" w:rsidRDefault="00EE2846" w:rsidP="00EE28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Arial" w:eastAsia="Times New Roman" w:hAnsi="Arial" w:cs="Arial"/>
          <w:b/>
          <w:bCs/>
          <w:color w:val="244061"/>
          <w:sz w:val="24"/>
          <w:szCs w:val="24"/>
          <w:shd w:val="clear" w:color="auto" w:fill="FFFFFF"/>
          <w:lang w:eastAsia="ru-RU"/>
        </w:rPr>
        <w:t>XXXI всероссийская научно-практическая конференция</w:t>
      </w:r>
      <w:r w:rsidRPr="00EE2846">
        <w:rPr>
          <w:rFonts w:ascii="Calibri" w:eastAsia="Times New Roman" w:hAnsi="Calibri" w:cs="Times New Roman"/>
          <w:b/>
          <w:bCs/>
          <w:shd w:val="clear" w:color="auto" w:fill="FFFFFF"/>
          <w:lang w:eastAsia="ru-RU"/>
        </w:rPr>
        <w:t> 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Arial" w:eastAsia="Times New Roman" w:hAnsi="Arial" w:cs="Arial"/>
          <w:b/>
          <w:bCs/>
          <w:color w:val="244061"/>
          <w:sz w:val="24"/>
          <w:szCs w:val="24"/>
          <w:shd w:val="clear" w:color="auto" w:fill="FFFFFF"/>
          <w:lang w:eastAsia="ru-RU"/>
        </w:rPr>
        <w:t>«Современные проблемы экологии»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28 Февраля 2024 г.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</w:t>
      </w:r>
      <w:r w:rsidRPr="00EE28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Работы, опубликованные в материалах международных и общероссийских конференций, засчитываются ВАК РФ при защите диссертаций</w:t>
      </w:r>
      <w:r w:rsidRPr="00EE28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Статьи будут учитываться в Российском индексе научного цитирования (РИНЦ) 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i/>
          <w:iCs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ОРГАНИЗАТОРЫ КОНФЕРЕНЦИИ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Тульский государственный университет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Российский химико-технологический университет им. Д.И. Менделеева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Российское химическое общество им. Д.И. Менделеева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Тульское отделение Российского химического общества им. Д.И. Менделеева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Санкт-Петербургский государственный технологический институт (технический университет)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ТООО Научно-технический центр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proofErr w:type="gramStart"/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>ТУЛЬСКИЙ</w:t>
      </w:r>
      <w:proofErr w:type="gramEnd"/>
      <w:r w:rsidRPr="00EE2846">
        <w:rPr>
          <w:rFonts w:ascii="Times New Roman" w:eastAsia="Times New Roman" w:hAnsi="Times New Roman" w:cs="Times New Roman"/>
          <w:color w:val="000000"/>
          <w:lang w:eastAsia="ru-RU"/>
        </w:rPr>
        <w:t xml:space="preserve"> ДНТ»</w:t>
      </w:r>
    </w:p>
    <w:p w:rsidR="00EE2846" w:rsidRPr="00EE2846" w:rsidRDefault="00EE2846" w:rsidP="00EE28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Оргкомитета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 Российской академии наук В.П. Мешалкин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Программный комитет: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 РАН В.П. Мешалкин; проф., д.т.н. В.М. Панарин; доц., д.т.н. А.А. Маслова; проф., д.т.н. Л.Э. Шейнкман, доц., к.т.н. А.Е. Коряков.</w:t>
      </w:r>
      <w:proofErr w:type="gramEnd"/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ТЕМАТИКА КОНФЕРЕНЦИИ</w:t>
      </w:r>
    </w:p>
    <w:p w:rsidR="00EE2846" w:rsidRPr="00EE2846" w:rsidRDefault="00EE2846" w:rsidP="00EE284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Рациональное природопользование.</w:t>
      </w:r>
    </w:p>
    <w:p w:rsidR="00EE2846" w:rsidRPr="00EE2846" w:rsidRDefault="00EE2846" w:rsidP="00EE284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Очистка газовых выбросов в атмосферу. Применение новых методов очистки;</w:t>
      </w:r>
    </w:p>
    <w:p w:rsidR="00EE2846" w:rsidRPr="00EE2846" w:rsidRDefault="00EE2846" w:rsidP="00EE284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Очистка сточных вод. Регенерация применяемых в производстве растворов и электролитов;</w:t>
      </w:r>
    </w:p>
    <w:p w:rsidR="00EE2846" w:rsidRPr="00EE2846" w:rsidRDefault="00EE2846" w:rsidP="00EE2846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Утилизация твердых отходов.</w:t>
      </w:r>
    </w:p>
    <w:p w:rsidR="00EE2846" w:rsidRPr="00EE2846" w:rsidRDefault="00EE2846" w:rsidP="00EE28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Технологии здоровья. Влияние неблагоприятных факторов окружающей среды на здоровье населения. Инновационные технологии</w:t>
      </w:r>
    </w:p>
    <w:p w:rsidR="00EE2846" w:rsidRPr="00EE2846" w:rsidRDefault="00EE2846" w:rsidP="00EE284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Вопросы радиологической безопасности.</w:t>
      </w:r>
    </w:p>
    <w:p w:rsidR="00EE2846" w:rsidRPr="00EE2846" w:rsidRDefault="00EE2846" w:rsidP="00EE284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Информационные технологии в экологии.</w:t>
      </w:r>
    </w:p>
    <w:p w:rsidR="00EE2846" w:rsidRPr="00EE2846" w:rsidRDefault="00EE2846" w:rsidP="00EE284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Научно-методические материалы в области образования и экологии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Доклады следует отправлять по электронной почте </w:t>
      </w:r>
      <w:r w:rsidRPr="00EE28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himia_tula@inbox.ru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Жуковой Н.Н. до 28 февраля 2024 года. Объем тезисов </w:t>
      </w:r>
      <w:r w:rsidRPr="00EE2846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shd w:val="clear" w:color="auto" w:fill="FFFFFF"/>
          <w:lang w:eastAsia="ru-RU"/>
        </w:rPr>
        <w:t>от</w:t>
      </w: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 xml:space="preserve"> </w:t>
      </w:r>
      <w:r w:rsidRPr="00EE2846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  <w:shd w:val="clear" w:color="auto" w:fill="FFFFFF"/>
          <w:lang w:eastAsia="ru-RU"/>
        </w:rPr>
        <w:t>2 до 5 страниц</w:t>
      </w: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(допускаются материалы до 10 страниц).</w:t>
      </w:r>
    </w:p>
    <w:p w:rsidR="00EE2846" w:rsidRPr="00EE2846" w:rsidRDefault="00EE2846" w:rsidP="00EE28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Доклады будут размещены в </w:t>
      </w:r>
      <w:proofErr w:type="spellStart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Internet</w:t>
      </w:r>
      <w:proofErr w:type="spellEnd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сайте </w:t>
      </w:r>
      <w:hyperlink r:id="rId5" w:tgtFrame="_blank" w:history="1">
        <w:r w:rsidRPr="00EE28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</w:t>
        </w:r>
        <w:r w:rsidRPr="00EE28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www</w:t>
        </w:r>
        <w:r w:rsidRPr="00EE284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.semikonf.ru</w:t>
        </w:r>
      </w:hyperlink>
      <w:r w:rsidRPr="00EE2846">
        <w:rPr>
          <w:rFonts w:ascii="Calibri" w:eastAsia="Times New Roman" w:hAnsi="Calibri" w:cs="Times New Roman"/>
          <w:b/>
          <w:bCs/>
          <w:shd w:val="clear" w:color="auto" w:fill="FFFFFF"/>
          <w:lang w:eastAsia="ru-RU"/>
        </w:rPr>
        <w:t xml:space="preserve"> 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11 марта 2024 года. Сборник трудов будет опубликован и отправлен авторам по почте, опубликованные в нем статьи </w:t>
      </w:r>
      <w:r w:rsidRPr="00EE284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будут размещены в Научной электронной библиотеке </w:t>
      </w:r>
      <w:r w:rsidRPr="00EE28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eLIBRARY.RU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учитываться в Российском индексе научного цитирования (РИНЦ)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РЕГИСТРАЦИОННЫЙ ВЗНОС</w:t>
      </w:r>
    </w:p>
    <w:p w:rsidR="00EE2846" w:rsidRPr="00EE2846" w:rsidRDefault="00EE2846" w:rsidP="00EE2846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Регистрационный взнос – 530 рублей (НДС не облагается)</w:t>
      </w:r>
      <w:r w:rsidRPr="00EE28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 одну страницу текста. </w:t>
      </w:r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ru-RU"/>
        </w:rPr>
        <w:t>Аннотация в стоимость не входит</w:t>
      </w:r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В регистрационный взнос входит: оплата публикации в </w:t>
      </w:r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сборнике трудов, представление доклада в сети </w:t>
      </w:r>
      <w:proofErr w:type="spellStart"/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Internet</w:t>
      </w:r>
      <w:proofErr w:type="spellEnd"/>
      <w:r w:rsidRPr="00EE28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почтовые расходы по пересылке сборника авторам докладов.</w:t>
      </w:r>
    </w:p>
    <w:p w:rsidR="00EE2846" w:rsidRPr="00EE2846" w:rsidRDefault="00EE2846" w:rsidP="00EE28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Оплата производится путем перечисления денежных средств на расчетный счет.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РЕКВИЗИТЫ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Получатель: ТОООХО им. </w:t>
      </w:r>
      <w:proofErr w:type="spellStart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Д.И.Менделеева</w:t>
      </w:r>
      <w:proofErr w:type="spellEnd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ИНН 7107023444, КПП 710701001, </w:t>
      </w:r>
    </w:p>
    <w:p w:rsidR="00EE2846" w:rsidRPr="00EE2846" w:rsidRDefault="00EE2846" w:rsidP="00EE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/с 40703810443100001074 в ПАО АКБ «АВАНГАРД», г. Москва, </w:t>
      </w:r>
    </w:p>
    <w:p w:rsidR="00EE2846" w:rsidRPr="00EE2846" w:rsidRDefault="00EE2846" w:rsidP="00EE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к/с 30101810000000000201, БИК 044525201. </w:t>
      </w:r>
    </w:p>
    <w:p w:rsidR="00EE2846" w:rsidRPr="00EE2846" w:rsidRDefault="00EE2846" w:rsidP="00EE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платежном документе указать фамилию, имя, отчество автора доклада</w:t>
      </w: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КОНТАКТЫ</w:t>
      </w:r>
    </w:p>
    <w:p w:rsidR="00EE2846" w:rsidRPr="00EE2846" w:rsidRDefault="00EE2846" w:rsidP="00EE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846">
        <w:rPr>
          <w:rFonts w:ascii="Times New Roman" w:eastAsia="Times New Roman" w:hAnsi="Times New Roman" w:cs="Times New Roman"/>
          <w:color w:val="646464"/>
          <w:sz w:val="24"/>
          <w:szCs w:val="24"/>
          <w:shd w:val="clear" w:color="auto" w:fill="FFFFFF"/>
          <w:lang w:val="de-DE" w:eastAsia="ru-RU"/>
        </w:rPr>
        <w:t>E-mail</w:t>
      </w:r>
      <w:proofErr w:type="spellEnd"/>
      <w:r w:rsidRPr="00EE2846">
        <w:rPr>
          <w:rFonts w:ascii="Times New Roman" w:eastAsia="Times New Roman" w:hAnsi="Times New Roman" w:cs="Times New Roman"/>
          <w:color w:val="646464"/>
          <w:sz w:val="24"/>
          <w:szCs w:val="24"/>
          <w:shd w:val="clear" w:color="auto" w:fill="FFFFFF"/>
          <w:lang w:val="de-DE" w:eastAsia="ru-RU"/>
        </w:rPr>
        <w:t>: </w:t>
      </w:r>
      <w:hyperlink r:id="rId6" w:history="1"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himia</w:t>
        </w:r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_</w:t>
        </w:r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tula</w:t>
        </w:r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inbox</w:t>
        </w:r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EE28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:rsidR="00EE2846" w:rsidRPr="00EE2846" w:rsidRDefault="00EE2846" w:rsidP="00EE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  . 8 920 274 68 94 – Жукова Наталья Николаевна;</w:t>
      </w:r>
    </w:p>
    <w:p w:rsidR="00EE2846" w:rsidRPr="00EE2846" w:rsidRDefault="00EE2846" w:rsidP="00EE28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(4872)-36-23-37 – Путилина Лариса Петровна.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ПРЕДСТАВЛЕНИЯ МАТЕРИАЛОВ</w:t>
      </w:r>
    </w:p>
    <w:p w:rsidR="00EE2846" w:rsidRPr="00EE2846" w:rsidRDefault="00EE2846" w:rsidP="00EE2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Пример</w:t>
      </w:r>
      <w:r w:rsidRPr="00EE28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EE2846" w:rsidRPr="00EE2846" w:rsidTr="00EE2846"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E2846" w:rsidRPr="00EE2846" w:rsidRDefault="00EE2846" w:rsidP="00EE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EE2846" w:rsidRPr="00EE2846" w:rsidRDefault="00EE2846" w:rsidP="00EE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ПРОЦЕССОВ И СИСТЕМ</w:t>
            </w:r>
          </w:p>
          <w:p w:rsidR="00EE2846" w:rsidRPr="00EE2846" w:rsidRDefault="00EE2846" w:rsidP="00EE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EE2846" w:rsidRPr="00EE2846" w:rsidRDefault="00EE2846" w:rsidP="00EE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Иванов, Б.Б. Сидоров</w:t>
            </w:r>
          </w:p>
          <w:p w:rsidR="00EE2846" w:rsidRPr="00EE2846" w:rsidRDefault="00EE2846" w:rsidP="00EE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государственный университет,</w:t>
            </w:r>
          </w:p>
          <w:p w:rsidR="00EE2846" w:rsidRPr="00EE2846" w:rsidRDefault="00EE2846" w:rsidP="00EE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  <w:p w:rsidR="00EE2846" w:rsidRPr="00EE2846" w:rsidRDefault="00EE2846" w:rsidP="00EE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EE2846" w:rsidRPr="00EE2846" w:rsidRDefault="00EE2846" w:rsidP="00EE2846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могут иметь объем 2 – 5 страниц (допускаются материалы до 10 страниц) формата А-4 в редакторе </w:t>
            </w:r>
            <w:r w:rsidRPr="00EE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MS 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Pr="00EE284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Поля: верхнее, нижнее, правое, левое – 20 мм. Шрифт – 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 (TNR - 14). Межстрочный интервал – 1,0, абзацный отступ – 12,5 мм.</w:t>
            </w:r>
          </w:p>
          <w:p w:rsidR="00EE2846" w:rsidRPr="00EE2846" w:rsidRDefault="00EE2846" w:rsidP="00EE2846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Подписываются: Рис. Название. Расстояние от текста до рисунка или таблицы сверху и снизу – 1 интервал. </w:t>
            </w:r>
            <w:r w:rsidRPr="00EE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рисунка не должен превышать 500 КБ (0,5 МБ).</w:t>
            </w:r>
          </w:p>
          <w:p w:rsidR="00EE2846" w:rsidRPr="00EE2846" w:rsidRDefault="00EE2846" w:rsidP="00EE2846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ОБЯЗАТЕЛЬНО НАЛИЧИЕ АННОТАЦИИ.</w:t>
            </w:r>
          </w:p>
          <w:p w:rsidR="00EE2846" w:rsidRPr="00EE2846" w:rsidRDefault="00EE2846" w:rsidP="00EE2846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2846" w:rsidRPr="00EE2846" w:rsidRDefault="00EE2846" w:rsidP="00EE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литературы</w:t>
            </w:r>
          </w:p>
          <w:p w:rsidR="00EE2846" w:rsidRPr="00EE2846" w:rsidRDefault="00EE2846" w:rsidP="00EE284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С.П. Синергетика и прогнозы будущего / С.П.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Капица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С.П.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Курдюмов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Малинецкий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- М.: Наука, 1997. – 285 с.</w:t>
            </w:r>
          </w:p>
          <w:p w:rsidR="00EE2846" w:rsidRPr="00EE2846" w:rsidRDefault="00EE2846" w:rsidP="00EE284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</w:t>
            </w:r>
            <w:hyperlink r:id="rId7" w:tgtFrame="_blank" w:history="1">
              <w:r w:rsidRPr="00EE284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http://esa.un.org/unpp</w:t>
              </w:r>
            </w:hyperlink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EE2846" w:rsidRPr="00EE2846" w:rsidRDefault="00EE2846" w:rsidP="00EE284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3. Volkov A.V. The studing of ethnology laws by cyclical dynamics methods / A.V. Volkov /Annals of Disasters, Periodicity &amp; Predictions, 2004.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Vol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2. Http: // </w:t>
            </w:r>
            <w:hyperlink r:id="rId8" w:tgtFrame="_blank" w:history="1">
              <w:r w:rsidRPr="00EE284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www.netpilot.ca</w:t>
              </w:r>
            </w:hyperlink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geocryology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annals</w:t>
            </w:r>
            <w:proofErr w:type="spellEnd"/>
            <w:r w:rsidRPr="00EE2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/index.html.</w:t>
            </w:r>
          </w:p>
        </w:tc>
      </w:tr>
    </w:tbl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ЗАЯВКА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участие в конференции</w:t>
      </w:r>
    </w:p>
    <w:p w:rsidR="00EE2846" w:rsidRPr="00EE2846" w:rsidRDefault="00EE2846" w:rsidP="00EE2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Arial" w:eastAsia="Times New Roman" w:hAnsi="Arial" w:cs="Arial"/>
          <w:b/>
          <w:bCs/>
          <w:i/>
          <w:iCs/>
          <w:color w:val="244061"/>
          <w:sz w:val="24"/>
          <w:szCs w:val="24"/>
          <w:shd w:val="clear" w:color="auto" w:fill="FFFFFF"/>
          <w:lang w:eastAsia="ru-RU"/>
        </w:rPr>
        <w:t>«СОВРЕМЕННЫЕ ПРОБЛЕМЫ ЭКОЛОГИИ»</w:t>
      </w:r>
    </w:p>
    <w:p w:rsidR="00EE2846" w:rsidRPr="00EE2846" w:rsidRDefault="00EE2846" w:rsidP="00EE2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Calibri" w:eastAsia="Times New Roman" w:hAnsi="Calibri" w:cs="Times New Roman"/>
          <w:b/>
          <w:bCs/>
          <w:i/>
          <w:iCs/>
          <w:shd w:val="clear" w:color="auto" w:fill="FFFFFF"/>
          <w:lang w:eastAsia="ru-RU"/>
        </w:rPr>
        <w:t> 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1.Фамилия, имя, отчество  авторов  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____________________________________________________________________________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2.Место работы ____________________________________________________________________________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3.Адрес (для отправки сборника) + индекс_________________________________________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4.Телефон    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5.E-mail        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6.Название доклада    __________________________________________________________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EE2846" w:rsidRPr="00EE2846" w:rsidRDefault="00EE2846" w:rsidP="00EE2846">
      <w:pPr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Тематика  __________________________________________________________________</w:t>
      </w:r>
    </w:p>
    <w:p w:rsidR="00245253" w:rsidRDefault="00EE2846"/>
    <w:sectPr w:rsidR="0024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46"/>
    <w:rsid w:val="004E61D5"/>
    <w:rsid w:val="00EE2846"/>
    <w:rsid w:val="00F0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ilo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a.un.org/unp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mia_tula@inbox.ru" TargetMode="External"/><Relationship Id="rId5" Type="http://schemas.openxmlformats.org/officeDocument/2006/relationships/hyperlink" Target="http://www.semikon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2024-01-18T09:37:00Z</dcterms:created>
  <dcterms:modified xsi:type="dcterms:W3CDTF">2024-01-18T09:38:00Z</dcterms:modified>
</cp:coreProperties>
</file>