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2F" w:rsidRPr="00CB5D2F" w:rsidRDefault="00CB5D2F" w:rsidP="00CB5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caps/>
          <w:sz w:val="24"/>
          <w:szCs w:val="24"/>
        </w:rPr>
        <w:t>ЗАО «У</w:t>
      </w:r>
      <w:r w:rsidRPr="00CB5D2F">
        <w:rPr>
          <w:rFonts w:ascii="Times New Roman" w:hAnsi="Times New Roman" w:cs="Times New Roman"/>
          <w:sz w:val="24"/>
          <w:szCs w:val="24"/>
        </w:rPr>
        <w:t xml:space="preserve">ниверситетская книга» приглашает принять участие </w:t>
      </w:r>
    </w:p>
    <w:p w:rsidR="00CB5D2F" w:rsidRPr="00CB5D2F" w:rsidRDefault="00CB5D2F" w:rsidP="00CB5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 xml:space="preserve">к опубликованию научных статей в сборнике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статей </w:t>
      </w:r>
    </w:p>
    <w:p w:rsidR="005725E1" w:rsidRDefault="00CB5D2F" w:rsidP="00445F1C">
      <w:pPr>
        <w:pStyle w:val="Default"/>
        <w:jc w:val="center"/>
        <w:rPr>
          <w:b/>
          <w:bCs/>
          <w:color w:val="auto"/>
        </w:rPr>
      </w:pPr>
      <w:r w:rsidRPr="00445F1C">
        <w:rPr>
          <w:b/>
          <w:bCs/>
          <w:color w:val="auto"/>
        </w:rPr>
        <w:t xml:space="preserve"> </w:t>
      </w:r>
      <w:r w:rsidR="00695003" w:rsidRPr="00445F1C">
        <w:rPr>
          <w:b/>
          <w:bCs/>
          <w:color w:val="auto"/>
        </w:rPr>
        <w:t xml:space="preserve">«ЦИФРОВАЯ ЭКОНОМИКА: </w:t>
      </w:r>
    </w:p>
    <w:p w:rsidR="00695003" w:rsidRPr="00445F1C" w:rsidRDefault="00695003" w:rsidP="00445F1C">
      <w:pPr>
        <w:pStyle w:val="Default"/>
        <w:jc w:val="center"/>
        <w:rPr>
          <w:b/>
          <w:bCs/>
          <w:color w:val="auto"/>
        </w:rPr>
      </w:pPr>
      <w:r w:rsidRPr="00445F1C">
        <w:rPr>
          <w:b/>
          <w:bCs/>
          <w:color w:val="auto"/>
        </w:rPr>
        <w:t>ПРОБЛЕМЫ И ПЕРСПЕКТИВЫ РАЗВИТИЯ»</w:t>
      </w:r>
    </w:p>
    <w:p w:rsidR="00CE236D" w:rsidRPr="00445F1C" w:rsidRDefault="00CE236D" w:rsidP="00445F1C">
      <w:pPr>
        <w:pStyle w:val="Default"/>
        <w:tabs>
          <w:tab w:val="left" w:pos="9214"/>
        </w:tabs>
        <w:jc w:val="both"/>
        <w:rPr>
          <w:i/>
          <w:color w:val="auto"/>
        </w:rPr>
      </w:pPr>
    </w:p>
    <w:p w:rsidR="00B818A1" w:rsidRPr="009731A6" w:rsidRDefault="00B818A1" w:rsidP="00445F1C">
      <w:pPr>
        <w:pStyle w:val="Default"/>
        <w:tabs>
          <w:tab w:val="left" w:pos="9214"/>
        </w:tabs>
        <w:jc w:val="both"/>
        <w:rPr>
          <w:color w:val="auto"/>
          <w:sz w:val="22"/>
          <w:szCs w:val="22"/>
        </w:rPr>
      </w:pPr>
      <w:proofErr w:type="gramStart"/>
      <w:r w:rsidRPr="009731A6">
        <w:rPr>
          <w:i/>
          <w:color w:val="auto"/>
          <w:sz w:val="22"/>
          <w:szCs w:val="22"/>
        </w:rPr>
        <w:t>Цель</w:t>
      </w:r>
      <w:r w:rsidR="008F434A" w:rsidRPr="009731A6">
        <w:rPr>
          <w:i/>
          <w:color w:val="auto"/>
          <w:sz w:val="22"/>
          <w:szCs w:val="22"/>
        </w:rPr>
        <w:t xml:space="preserve"> </w:t>
      </w:r>
      <w:r w:rsidR="00CB5D2F">
        <w:rPr>
          <w:i/>
          <w:color w:val="auto"/>
          <w:sz w:val="22"/>
          <w:szCs w:val="22"/>
        </w:rPr>
        <w:t>формирования сборника нау</w:t>
      </w:r>
      <w:r w:rsidR="00B36B7E">
        <w:rPr>
          <w:i/>
          <w:color w:val="auto"/>
          <w:sz w:val="22"/>
          <w:szCs w:val="22"/>
        </w:rPr>
        <w:t>ч</w:t>
      </w:r>
      <w:r w:rsidR="00CB5D2F">
        <w:rPr>
          <w:i/>
          <w:color w:val="auto"/>
          <w:sz w:val="22"/>
          <w:szCs w:val="22"/>
        </w:rPr>
        <w:t xml:space="preserve">ных статей </w:t>
      </w:r>
      <w:r w:rsidRPr="009731A6">
        <w:rPr>
          <w:color w:val="auto"/>
          <w:sz w:val="22"/>
          <w:szCs w:val="22"/>
        </w:rPr>
        <w:t>направлена на рассмотрение и решение фундаментальных проблем трансформации социально-экономических систем и на обмен опытом широкого круга специалистов в области цифровой экономики.</w:t>
      </w:r>
      <w:proofErr w:type="gramEnd"/>
    </w:p>
    <w:p w:rsidR="00765C8F" w:rsidRPr="009731A6" w:rsidRDefault="00765C8F" w:rsidP="00445F1C">
      <w:pPr>
        <w:pStyle w:val="Default"/>
        <w:tabs>
          <w:tab w:val="left" w:pos="9214"/>
        </w:tabs>
        <w:jc w:val="both"/>
        <w:rPr>
          <w:color w:val="auto"/>
          <w:sz w:val="22"/>
          <w:szCs w:val="22"/>
        </w:rPr>
      </w:pPr>
      <w:r w:rsidRPr="009731A6">
        <w:rPr>
          <w:color w:val="auto"/>
          <w:sz w:val="22"/>
          <w:szCs w:val="22"/>
        </w:rPr>
        <w:t xml:space="preserve">Для участия </w:t>
      </w:r>
      <w:r w:rsidR="00CB5D2F">
        <w:rPr>
          <w:color w:val="auto"/>
          <w:sz w:val="22"/>
          <w:szCs w:val="22"/>
        </w:rPr>
        <w:t>к публикации</w:t>
      </w:r>
      <w:r w:rsidRPr="009731A6">
        <w:rPr>
          <w:color w:val="auto"/>
          <w:sz w:val="22"/>
          <w:szCs w:val="22"/>
        </w:rPr>
        <w:t xml:space="preserve"> приглашаются преподаватели, практики, а также аспиранты и студенты высших учебных заведений.</w:t>
      </w:r>
    </w:p>
    <w:p w:rsidR="001C6D6F" w:rsidRPr="00A87408" w:rsidRDefault="001C6D6F" w:rsidP="001B7FB0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445F1C" w:rsidRPr="00CB5D2F" w:rsidRDefault="00445F1C" w:rsidP="00445F1C">
      <w:pPr>
        <w:pStyle w:val="ac"/>
        <w:spacing w:after="0"/>
        <w:rPr>
          <w:b/>
          <w:bCs/>
          <w:sz w:val="24"/>
          <w:szCs w:val="24"/>
        </w:rPr>
      </w:pPr>
      <w:r w:rsidRPr="00CB5D2F">
        <w:rPr>
          <w:b/>
          <w:bCs/>
          <w:sz w:val="24"/>
          <w:szCs w:val="24"/>
        </w:rPr>
        <w:t>Основные направления работы научно-практической конференции:</w:t>
      </w:r>
    </w:p>
    <w:p w:rsidR="00445F1C" w:rsidRPr="00CB5D2F" w:rsidRDefault="00445F1C" w:rsidP="00445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 xml:space="preserve">- </w:t>
      </w:r>
      <w:r w:rsidR="009731A6" w:rsidRPr="00CB5D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</w:t>
      </w:r>
      <w:r w:rsidRPr="00CB5D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кономика управления</w:t>
      </w:r>
      <w:proofErr w:type="gramStart"/>
      <w:r w:rsidRPr="00CB5D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proofErr w:type="gramEnd"/>
      <w:r w:rsidRPr="00CB5D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CB5D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proofErr w:type="gramEnd"/>
      <w:r w:rsidRPr="00CB5D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удит</w:t>
      </w:r>
    </w:p>
    <w:p w:rsidR="00445F1C" w:rsidRPr="00CB5D2F" w:rsidRDefault="00445F1C" w:rsidP="00445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- Нормативное регулирование цифровой среды</w:t>
      </w:r>
    </w:p>
    <w:p w:rsidR="00445F1C" w:rsidRPr="00CB5D2F" w:rsidRDefault="00445F1C" w:rsidP="00445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- Кадры для цифровой экономики</w:t>
      </w:r>
    </w:p>
    <w:p w:rsidR="00445F1C" w:rsidRPr="00CB5D2F" w:rsidRDefault="00445F1C" w:rsidP="00445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- Информационная инфраструктура</w:t>
      </w:r>
    </w:p>
    <w:p w:rsidR="00445F1C" w:rsidRPr="00CB5D2F" w:rsidRDefault="00445F1C" w:rsidP="00445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- Информационная безопасность</w:t>
      </w:r>
    </w:p>
    <w:p w:rsidR="00445F1C" w:rsidRPr="00CB5D2F" w:rsidRDefault="00445F1C" w:rsidP="00445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- Цифровые технологии</w:t>
      </w:r>
    </w:p>
    <w:p w:rsidR="00445F1C" w:rsidRPr="00CB5D2F" w:rsidRDefault="00445F1C" w:rsidP="00445F1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D2F">
        <w:rPr>
          <w:rFonts w:ascii="Times New Roman" w:hAnsi="Times New Roman" w:cs="Times New Roman"/>
          <w:sz w:val="24"/>
          <w:szCs w:val="24"/>
        </w:rPr>
        <w:t>- Цифровое государственное управление</w:t>
      </w:r>
    </w:p>
    <w:p w:rsidR="00CB5D2F" w:rsidRDefault="00CB5D2F" w:rsidP="009731A6">
      <w:pPr>
        <w:pStyle w:val="ac"/>
        <w:pBdr>
          <w:bottom w:val="single" w:sz="4" w:space="1" w:color="auto"/>
        </w:pBdr>
        <w:spacing w:after="0"/>
        <w:jc w:val="center"/>
        <w:rPr>
          <w:b/>
          <w:color w:val="auto"/>
          <w:sz w:val="22"/>
          <w:szCs w:val="22"/>
        </w:rPr>
      </w:pPr>
    </w:p>
    <w:p w:rsidR="00FE1468" w:rsidRDefault="00FE1468" w:rsidP="009731A6">
      <w:pPr>
        <w:pStyle w:val="ac"/>
        <w:pBdr>
          <w:bottom w:val="single" w:sz="4" w:space="1" w:color="auto"/>
        </w:pBdr>
        <w:spacing w:after="0"/>
        <w:jc w:val="center"/>
        <w:rPr>
          <w:b/>
          <w:color w:val="auto"/>
          <w:sz w:val="22"/>
          <w:szCs w:val="22"/>
        </w:rPr>
      </w:pPr>
      <w:r w:rsidRPr="009731A6">
        <w:rPr>
          <w:b/>
          <w:color w:val="auto"/>
          <w:sz w:val="22"/>
          <w:szCs w:val="22"/>
        </w:rPr>
        <w:t xml:space="preserve">От </w:t>
      </w:r>
      <w:r w:rsidR="005725E1" w:rsidRPr="009731A6">
        <w:rPr>
          <w:b/>
          <w:color w:val="auto"/>
          <w:sz w:val="22"/>
          <w:szCs w:val="22"/>
        </w:rPr>
        <w:t>одного</w:t>
      </w:r>
      <w:r w:rsidR="00445F1C" w:rsidRPr="009731A6">
        <w:rPr>
          <w:b/>
          <w:color w:val="auto"/>
          <w:sz w:val="22"/>
          <w:szCs w:val="22"/>
        </w:rPr>
        <w:t xml:space="preserve"> </w:t>
      </w:r>
      <w:r w:rsidR="005725E1" w:rsidRPr="009731A6">
        <w:rPr>
          <w:b/>
          <w:color w:val="auto"/>
          <w:sz w:val="22"/>
          <w:szCs w:val="22"/>
        </w:rPr>
        <w:t>автора</w:t>
      </w:r>
      <w:r w:rsidR="00445F1C" w:rsidRPr="009731A6">
        <w:rPr>
          <w:b/>
          <w:color w:val="auto"/>
          <w:sz w:val="22"/>
          <w:szCs w:val="22"/>
        </w:rPr>
        <w:t xml:space="preserve"> не более трех статей.</w:t>
      </w:r>
      <w:r w:rsidRPr="009731A6">
        <w:rPr>
          <w:b/>
          <w:color w:val="auto"/>
          <w:sz w:val="22"/>
          <w:szCs w:val="22"/>
        </w:rPr>
        <w:t xml:space="preserve"> Уникальность статьи не менее </w:t>
      </w:r>
      <w:r w:rsidR="00445F1C" w:rsidRPr="009731A6">
        <w:rPr>
          <w:b/>
          <w:color w:val="auto"/>
          <w:sz w:val="22"/>
          <w:szCs w:val="22"/>
        </w:rPr>
        <w:t>6</w:t>
      </w:r>
      <w:r w:rsidRPr="009731A6">
        <w:rPr>
          <w:b/>
          <w:color w:val="auto"/>
          <w:sz w:val="22"/>
          <w:szCs w:val="22"/>
        </w:rPr>
        <w:t>0 процентов в системе Антиплагиат. Отчет о проверке должен прилагаться вместе со статьей. Без отчета о проверке статьи на антиплагиат на конференцию не принимаются.</w:t>
      </w:r>
    </w:p>
    <w:p w:rsidR="00CB5D2F" w:rsidRPr="009731A6" w:rsidRDefault="00CB5D2F" w:rsidP="009731A6">
      <w:pPr>
        <w:pStyle w:val="ac"/>
        <w:pBdr>
          <w:bottom w:val="single" w:sz="4" w:space="1" w:color="auto"/>
        </w:pBdr>
        <w:spacing w:after="0"/>
        <w:jc w:val="center"/>
        <w:rPr>
          <w:b/>
          <w:color w:val="auto"/>
          <w:sz w:val="22"/>
          <w:szCs w:val="22"/>
        </w:rPr>
      </w:pPr>
    </w:p>
    <w:p w:rsidR="00CB5D2F" w:rsidRPr="00CB5D2F" w:rsidRDefault="00CB5D2F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</w:rPr>
        <w:t>Редакционный совет</w:t>
      </w:r>
      <w:r>
        <w:rPr>
          <w:rFonts w:ascii="Times New Roman" w:hAnsi="Times New Roman" w:cs="Times New Roman"/>
        </w:rPr>
        <w:t>:</w:t>
      </w:r>
    </w:p>
    <w:p w:rsidR="009731A6" w:rsidRPr="00CB5D2F" w:rsidRDefault="009731A6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</w:rPr>
        <w:t xml:space="preserve"> Бессонова Елена Анатольевна, </w:t>
      </w:r>
      <w:proofErr w:type="spellStart"/>
      <w:r w:rsidRPr="00CB5D2F">
        <w:rPr>
          <w:rFonts w:ascii="Times New Roman" w:hAnsi="Times New Roman" w:cs="Times New Roman"/>
        </w:rPr>
        <w:t>д.э.н</w:t>
      </w:r>
      <w:proofErr w:type="spellEnd"/>
      <w:r w:rsidRPr="00CB5D2F">
        <w:rPr>
          <w:rFonts w:ascii="Times New Roman" w:hAnsi="Times New Roman" w:cs="Times New Roman"/>
        </w:rPr>
        <w:t>., профес</w:t>
      </w:r>
      <w:r w:rsidR="005725E1" w:rsidRPr="00CB5D2F">
        <w:rPr>
          <w:rFonts w:ascii="Times New Roman" w:hAnsi="Times New Roman" w:cs="Times New Roman"/>
        </w:rPr>
        <w:t>с</w:t>
      </w:r>
      <w:r w:rsidRPr="00CB5D2F">
        <w:rPr>
          <w:rFonts w:ascii="Times New Roman" w:hAnsi="Times New Roman" w:cs="Times New Roman"/>
        </w:rPr>
        <w:t xml:space="preserve">ор, </w:t>
      </w:r>
      <w:proofErr w:type="gramStart"/>
      <w:r w:rsidRPr="00CB5D2F">
        <w:rPr>
          <w:rFonts w:ascii="Times New Roman" w:hAnsi="Times New Roman" w:cs="Times New Roman"/>
        </w:rPr>
        <w:t>заведующий  кафедры</w:t>
      </w:r>
      <w:proofErr w:type="gramEnd"/>
      <w:r w:rsidRPr="00CB5D2F">
        <w:rPr>
          <w:rFonts w:ascii="Times New Roman" w:hAnsi="Times New Roman" w:cs="Times New Roman"/>
        </w:rPr>
        <w:t xml:space="preserve"> экономики, управления и аудита ЮЗГУ</w:t>
      </w:r>
    </w:p>
    <w:p w:rsidR="00CB5D2F" w:rsidRPr="00CB5D2F" w:rsidRDefault="00CB5D2F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</w:rPr>
        <w:t xml:space="preserve">Полищук Ольга Александровна, </w:t>
      </w:r>
      <w:proofErr w:type="spellStart"/>
      <w:proofErr w:type="gramStart"/>
      <w:r w:rsidRPr="00CB5D2F">
        <w:rPr>
          <w:rFonts w:ascii="Times New Roman" w:hAnsi="Times New Roman" w:cs="Times New Roman"/>
        </w:rPr>
        <w:t>к</w:t>
      </w:r>
      <w:proofErr w:type="gramEnd"/>
      <w:r w:rsidRPr="00CB5D2F">
        <w:rPr>
          <w:rFonts w:ascii="Times New Roman" w:hAnsi="Times New Roman" w:cs="Times New Roman"/>
        </w:rPr>
        <w:t>.э.н</w:t>
      </w:r>
      <w:proofErr w:type="spellEnd"/>
      <w:r w:rsidRPr="00CB5D2F">
        <w:rPr>
          <w:rFonts w:ascii="Times New Roman" w:hAnsi="Times New Roman" w:cs="Times New Roman"/>
        </w:rPr>
        <w:t>., доцент, ЮЗГУ</w:t>
      </w:r>
    </w:p>
    <w:p w:rsidR="009731A6" w:rsidRPr="00CB5D2F" w:rsidRDefault="009731A6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</w:rPr>
        <w:t>Горохов Александр Анатольевич,</w:t>
      </w:r>
      <w:r w:rsidR="00CB5D2F" w:rsidRPr="00CB5D2F">
        <w:rPr>
          <w:rFonts w:ascii="Times New Roman" w:hAnsi="Times New Roman" w:cs="Times New Roman"/>
        </w:rPr>
        <w:t xml:space="preserve"> к.т.н., доцент – ответственный редактор</w:t>
      </w:r>
    </w:p>
    <w:p w:rsidR="009731A6" w:rsidRPr="00CB5D2F" w:rsidRDefault="009731A6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</w:rPr>
        <w:t xml:space="preserve"> тел. +7-910-730-82-83, </w:t>
      </w:r>
      <w:r w:rsidR="00AF7A4B" w:rsidRPr="00CB5D2F">
        <w:rPr>
          <w:rFonts w:ascii="Times New Roman" w:hAnsi="Times New Roman" w:cs="Times New Roman"/>
        </w:rPr>
        <w:t xml:space="preserve">finansist46@yandex.ru  </w:t>
      </w:r>
      <w:r w:rsidRPr="00CB5D2F">
        <w:rPr>
          <w:rFonts w:ascii="Times New Roman" w:hAnsi="Times New Roman" w:cs="Times New Roman"/>
        </w:rPr>
        <w:t>https://vk.com/nauka46</w:t>
      </w:r>
    </w:p>
    <w:p w:rsidR="00FE1468" w:rsidRPr="009731A6" w:rsidRDefault="00FE1468" w:rsidP="00445F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B5D2F" w:rsidRDefault="00445F1C" w:rsidP="00445F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731A6">
        <w:rPr>
          <w:rFonts w:ascii="Times New Roman" w:hAnsi="Times New Roman" w:cs="Times New Roman"/>
          <w:b/>
          <w:bCs/>
          <w:i/>
          <w:iCs/>
        </w:rPr>
        <w:t xml:space="preserve">Каждому участнику будет выслан в электронном виде сборник </w:t>
      </w:r>
    </w:p>
    <w:p w:rsidR="00445F1C" w:rsidRPr="009731A6" w:rsidRDefault="00445F1C" w:rsidP="00445F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731A6">
        <w:rPr>
          <w:rFonts w:ascii="Times New Roman" w:hAnsi="Times New Roman" w:cs="Times New Roman"/>
          <w:b/>
          <w:bCs/>
          <w:i/>
          <w:iCs/>
        </w:rPr>
        <w:t xml:space="preserve">с присвоением </w:t>
      </w:r>
      <w:r w:rsidRPr="009731A6">
        <w:rPr>
          <w:rFonts w:ascii="Times New Roman" w:hAnsi="Times New Roman" w:cs="Times New Roman"/>
          <w:b/>
          <w:bCs/>
          <w:i/>
          <w:iCs/>
          <w:lang w:val="en-US"/>
        </w:rPr>
        <w:t>ISBN</w:t>
      </w:r>
      <w:r w:rsidRPr="009731A6">
        <w:rPr>
          <w:rFonts w:ascii="Times New Roman" w:hAnsi="Times New Roman" w:cs="Times New Roman"/>
          <w:b/>
          <w:bCs/>
          <w:i/>
          <w:iCs/>
        </w:rPr>
        <w:t xml:space="preserve"> и регистрацией в РИНЦ.</w:t>
      </w:r>
    </w:p>
    <w:p w:rsidR="00445F1C" w:rsidRDefault="00445F1C" w:rsidP="00445F1C">
      <w:pPr>
        <w:pStyle w:val="ac"/>
        <w:spacing w:after="0"/>
        <w:jc w:val="center"/>
        <w:rPr>
          <w:b/>
          <w:bCs/>
          <w:i/>
          <w:iCs/>
          <w:sz w:val="22"/>
          <w:szCs w:val="22"/>
        </w:rPr>
      </w:pPr>
      <w:r w:rsidRPr="009731A6">
        <w:rPr>
          <w:b/>
          <w:bCs/>
          <w:i/>
          <w:iCs/>
          <w:sz w:val="22"/>
          <w:szCs w:val="22"/>
        </w:rPr>
        <w:t>Отправка сборника в течени</w:t>
      </w:r>
      <w:proofErr w:type="gramStart"/>
      <w:r w:rsidRPr="009731A6">
        <w:rPr>
          <w:b/>
          <w:bCs/>
          <w:i/>
          <w:iCs/>
          <w:sz w:val="22"/>
          <w:szCs w:val="22"/>
        </w:rPr>
        <w:t>и</w:t>
      </w:r>
      <w:proofErr w:type="gramEnd"/>
      <w:r w:rsidRPr="009731A6">
        <w:rPr>
          <w:b/>
          <w:bCs/>
          <w:i/>
          <w:iCs/>
          <w:sz w:val="22"/>
          <w:szCs w:val="22"/>
        </w:rPr>
        <w:t xml:space="preserve"> 20 дней после даты конференции.</w:t>
      </w:r>
    </w:p>
    <w:p w:rsidR="00CB5D2F" w:rsidRPr="009731A6" w:rsidRDefault="00CB5D2F" w:rsidP="00445F1C">
      <w:pPr>
        <w:pStyle w:val="ac"/>
        <w:spacing w:after="0"/>
        <w:jc w:val="center"/>
        <w:rPr>
          <w:b/>
          <w:bCs/>
          <w:i/>
          <w:iCs/>
          <w:sz w:val="22"/>
          <w:szCs w:val="22"/>
        </w:rPr>
      </w:pPr>
    </w:p>
    <w:p w:rsidR="00CB5D2F" w:rsidRDefault="00445F1C" w:rsidP="009731A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731A6">
        <w:rPr>
          <w:rFonts w:ascii="Times New Roman" w:hAnsi="Times New Roman" w:cs="Times New Roman"/>
          <w:i/>
          <w:iCs/>
        </w:rPr>
        <w:t xml:space="preserve">Представление документов (статьи, квитанции об оплате) </w:t>
      </w:r>
    </w:p>
    <w:p w:rsidR="00445F1C" w:rsidRPr="009731A6" w:rsidRDefault="00445F1C" w:rsidP="009731A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731A6">
        <w:rPr>
          <w:rFonts w:ascii="Times New Roman" w:hAnsi="Times New Roman" w:cs="Times New Roman"/>
          <w:b/>
          <w:bCs/>
          <w:i/>
          <w:iCs/>
        </w:rPr>
        <w:t>до 1</w:t>
      </w:r>
      <w:r w:rsidR="001B7FB0">
        <w:rPr>
          <w:rFonts w:ascii="Times New Roman" w:hAnsi="Times New Roman" w:cs="Times New Roman"/>
          <w:b/>
          <w:bCs/>
          <w:i/>
          <w:iCs/>
        </w:rPr>
        <w:t>5 декабря</w:t>
      </w:r>
      <w:r w:rsidR="00CB5D2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731A6">
        <w:rPr>
          <w:rFonts w:ascii="Times New Roman" w:hAnsi="Times New Roman" w:cs="Times New Roman"/>
          <w:b/>
          <w:bCs/>
          <w:i/>
          <w:iCs/>
        </w:rPr>
        <w:t>202</w:t>
      </w:r>
      <w:r w:rsidR="00CB5D2F">
        <w:rPr>
          <w:rFonts w:ascii="Times New Roman" w:hAnsi="Times New Roman" w:cs="Times New Roman"/>
          <w:b/>
          <w:bCs/>
          <w:i/>
          <w:iCs/>
        </w:rPr>
        <w:t>3</w:t>
      </w:r>
      <w:r w:rsidR="00365A3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731A6">
        <w:rPr>
          <w:rFonts w:ascii="Times New Roman" w:hAnsi="Times New Roman" w:cs="Times New Roman"/>
          <w:b/>
          <w:bCs/>
          <w:i/>
          <w:iCs/>
        </w:rPr>
        <w:t>года (включительно)</w:t>
      </w:r>
      <w:r w:rsidRPr="009731A6">
        <w:rPr>
          <w:rFonts w:ascii="Times New Roman" w:hAnsi="Times New Roman" w:cs="Times New Roman"/>
          <w:i/>
          <w:iCs/>
        </w:rPr>
        <w:t xml:space="preserve"> в оргкомитет конференции </w:t>
      </w:r>
    </w:p>
    <w:p w:rsidR="00445F1C" w:rsidRPr="009731A6" w:rsidRDefault="00445F1C" w:rsidP="009731A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9731A6">
        <w:rPr>
          <w:rFonts w:ascii="Times New Roman" w:hAnsi="Times New Roman" w:cs="Times New Roman"/>
          <w:b/>
          <w:bCs/>
          <w:u w:val="single"/>
        </w:rPr>
        <w:t>ТОЛЬКО</w:t>
      </w:r>
      <w:r w:rsidRPr="009731A6">
        <w:rPr>
          <w:rFonts w:ascii="Times New Roman" w:hAnsi="Times New Roman" w:cs="Times New Roman"/>
          <w:i/>
          <w:iCs/>
        </w:rPr>
        <w:t xml:space="preserve"> </w:t>
      </w:r>
      <w:r w:rsidRPr="009731A6">
        <w:rPr>
          <w:rFonts w:ascii="Times New Roman" w:hAnsi="Times New Roman" w:cs="Times New Roman"/>
          <w:b/>
          <w:bCs/>
          <w:u w:val="single"/>
        </w:rPr>
        <w:t>по электронной почте</w:t>
      </w:r>
      <w:r w:rsidRPr="009731A6">
        <w:rPr>
          <w:rFonts w:ascii="Times New Roman" w:hAnsi="Times New Roman" w:cs="Times New Roman"/>
        </w:rPr>
        <w:t xml:space="preserve"> </w:t>
      </w:r>
      <w:hyperlink r:id="rId7" w:history="1">
        <w:r w:rsidR="00AF7A4B" w:rsidRPr="008766F2">
          <w:rPr>
            <w:rStyle w:val="a4"/>
            <w:rFonts w:ascii="Arial" w:hAnsi="Arial" w:cs="Arial"/>
            <w:b/>
            <w:sz w:val="19"/>
            <w:szCs w:val="19"/>
          </w:rPr>
          <w:t>finansist46@</w:t>
        </w:r>
        <w:proofErr w:type="spellStart"/>
        <w:r w:rsidR="00AF7A4B" w:rsidRPr="008766F2">
          <w:rPr>
            <w:rStyle w:val="a4"/>
            <w:rFonts w:ascii="Arial" w:hAnsi="Arial" w:cs="Arial"/>
            <w:b/>
            <w:sz w:val="19"/>
            <w:szCs w:val="19"/>
            <w:lang w:val="en-US"/>
          </w:rPr>
          <w:t>yandex</w:t>
        </w:r>
        <w:proofErr w:type="spellEnd"/>
        <w:r w:rsidR="00AF7A4B" w:rsidRPr="008766F2">
          <w:rPr>
            <w:rStyle w:val="a4"/>
            <w:rFonts w:ascii="Arial" w:hAnsi="Arial" w:cs="Arial"/>
            <w:b/>
            <w:sz w:val="19"/>
            <w:szCs w:val="19"/>
          </w:rPr>
          <w:t>.</w:t>
        </w:r>
        <w:proofErr w:type="spellStart"/>
        <w:r w:rsidR="00AF7A4B" w:rsidRPr="008766F2">
          <w:rPr>
            <w:rStyle w:val="a4"/>
            <w:rFonts w:ascii="Arial" w:hAnsi="Arial" w:cs="Arial"/>
            <w:b/>
            <w:sz w:val="19"/>
            <w:szCs w:val="19"/>
            <w:lang w:val="en-US"/>
          </w:rPr>
          <w:t>ru</w:t>
        </w:r>
        <w:proofErr w:type="spellEnd"/>
      </w:hyperlink>
    </w:p>
    <w:p w:rsidR="00FE1468" w:rsidRDefault="00FE1468" w:rsidP="00445F1C">
      <w:pPr>
        <w:pStyle w:val="ac"/>
        <w:spacing w:after="0"/>
        <w:jc w:val="center"/>
        <w:rPr>
          <w:b/>
          <w:sz w:val="22"/>
          <w:szCs w:val="22"/>
        </w:rPr>
      </w:pPr>
    </w:p>
    <w:p w:rsidR="00CB5D2F" w:rsidRDefault="00CB5D2F" w:rsidP="00445F1C">
      <w:pPr>
        <w:pStyle w:val="ac"/>
        <w:spacing w:after="0"/>
        <w:jc w:val="center"/>
        <w:rPr>
          <w:b/>
          <w:sz w:val="22"/>
          <w:szCs w:val="22"/>
        </w:rPr>
      </w:pPr>
    </w:p>
    <w:p w:rsidR="00CB5D2F" w:rsidRPr="009731A6" w:rsidRDefault="00CB5D2F" w:rsidP="00445F1C">
      <w:pPr>
        <w:pStyle w:val="ac"/>
        <w:spacing w:after="0"/>
        <w:jc w:val="center"/>
        <w:rPr>
          <w:b/>
          <w:sz w:val="22"/>
          <w:szCs w:val="22"/>
        </w:rPr>
      </w:pPr>
    </w:p>
    <w:p w:rsidR="009731A6" w:rsidRPr="009731A6" w:rsidRDefault="009731A6" w:rsidP="009731A6">
      <w:pPr>
        <w:pStyle w:val="ac"/>
        <w:spacing w:after="0"/>
        <w:jc w:val="both"/>
        <w:rPr>
          <w:b/>
          <w:i/>
          <w:sz w:val="20"/>
          <w:szCs w:val="20"/>
        </w:rPr>
      </w:pPr>
      <w:r w:rsidRPr="009731A6">
        <w:rPr>
          <w:b/>
          <w:i/>
          <w:sz w:val="20"/>
          <w:szCs w:val="20"/>
        </w:rPr>
        <w:lastRenderedPageBreak/>
        <w:t>Требования к оформлению материалов: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1A6">
        <w:rPr>
          <w:rFonts w:ascii="Times New Roman" w:hAnsi="Times New Roman" w:cs="Times New Roman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9731A6">
          <w:rPr>
            <w:rFonts w:ascii="Times New Roman" w:hAnsi="Times New Roman" w:cs="Times New Roman"/>
            <w:sz w:val="20"/>
            <w:szCs w:val="20"/>
          </w:rPr>
          <w:t>2,5 см</w:t>
        </w:r>
      </w:smartTag>
      <w:r w:rsidRPr="009731A6">
        <w:rPr>
          <w:rFonts w:ascii="Times New Roman" w:hAnsi="Times New Roman" w:cs="Times New Roman"/>
          <w:sz w:val="20"/>
          <w:szCs w:val="20"/>
        </w:rPr>
        <w:t xml:space="preserve"> с каждой стороны; Формат – А</w:t>
      </w:r>
      <w:proofErr w:type="gramStart"/>
      <w:r w:rsidRPr="009731A6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9731A6">
        <w:rPr>
          <w:rFonts w:ascii="Times New Roman" w:hAnsi="Times New Roman" w:cs="Times New Roman"/>
          <w:sz w:val="20"/>
          <w:szCs w:val="20"/>
        </w:rPr>
        <w:t xml:space="preserve">, Шрифт - </w:t>
      </w:r>
      <w:r w:rsidRPr="009731A6">
        <w:rPr>
          <w:rFonts w:ascii="Times New Roman" w:hAnsi="Times New Roman" w:cs="Times New Roman"/>
          <w:sz w:val="20"/>
          <w:szCs w:val="20"/>
          <w:lang w:val="en-US"/>
        </w:rPr>
        <w:t>Times</w:t>
      </w:r>
      <w:r w:rsidRPr="009731A6">
        <w:rPr>
          <w:rFonts w:ascii="Times New Roman" w:hAnsi="Times New Roman" w:cs="Times New Roman"/>
          <w:sz w:val="20"/>
          <w:szCs w:val="20"/>
        </w:rPr>
        <w:t xml:space="preserve"> </w:t>
      </w:r>
      <w:r w:rsidRPr="009731A6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Pr="009731A6">
        <w:rPr>
          <w:rFonts w:ascii="Times New Roman" w:hAnsi="Times New Roman" w:cs="Times New Roman"/>
          <w:sz w:val="20"/>
          <w:szCs w:val="20"/>
        </w:rPr>
        <w:t xml:space="preserve"> </w:t>
      </w:r>
      <w:r w:rsidRPr="009731A6">
        <w:rPr>
          <w:rFonts w:ascii="Times New Roman" w:hAnsi="Times New Roman" w:cs="Times New Roman"/>
          <w:sz w:val="20"/>
          <w:szCs w:val="20"/>
          <w:lang w:val="en-US"/>
        </w:rPr>
        <w:t>Roman</w:t>
      </w:r>
      <w:r w:rsidRPr="009731A6">
        <w:rPr>
          <w:rFonts w:ascii="Times New Roman" w:hAnsi="Times New Roman" w:cs="Times New Roman"/>
          <w:sz w:val="20"/>
          <w:szCs w:val="20"/>
        </w:rPr>
        <w:t>, кегль 14, межстрочный интервал – одинарный; сноски по тексту, красная строка (отступ) по тексту – 0,5 см.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31A6">
        <w:rPr>
          <w:rFonts w:ascii="Times New Roman" w:hAnsi="Times New Roman" w:cs="Times New Roman"/>
          <w:i/>
          <w:sz w:val="20"/>
          <w:szCs w:val="20"/>
        </w:rPr>
        <w:t>Название статьи - заглавными буквами, жирным шрифтом, выравнивание по центру;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31A6">
        <w:rPr>
          <w:rFonts w:ascii="Times New Roman" w:hAnsi="Times New Roman" w:cs="Times New Roman"/>
          <w:i/>
          <w:sz w:val="20"/>
          <w:szCs w:val="20"/>
        </w:rPr>
        <w:t xml:space="preserve">ФИО авторов </w:t>
      </w:r>
      <w:r w:rsidRPr="009731A6">
        <w:rPr>
          <w:rFonts w:ascii="Times New Roman" w:hAnsi="Times New Roman" w:cs="Times New Roman"/>
          <w:b/>
          <w:i/>
          <w:sz w:val="20"/>
          <w:szCs w:val="20"/>
        </w:rPr>
        <w:t>полностью</w:t>
      </w:r>
      <w:r w:rsidRPr="009731A6">
        <w:rPr>
          <w:rFonts w:ascii="Times New Roman" w:hAnsi="Times New Roman" w:cs="Times New Roman"/>
          <w:i/>
          <w:sz w:val="20"/>
          <w:szCs w:val="20"/>
        </w:rPr>
        <w:t>; ученая степень; звание; должность - жирный курсив, по центру.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31A6">
        <w:rPr>
          <w:rFonts w:ascii="Times New Roman" w:hAnsi="Times New Roman" w:cs="Times New Roman"/>
          <w:i/>
          <w:sz w:val="20"/>
          <w:szCs w:val="20"/>
        </w:rPr>
        <w:t xml:space="preserve">Наименование организации, </w:t>
      </w:r>
      <w:r w:rsidRPr="009731A6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9731A6">
        <w:rPr>
          <w:rFonts w:ascii="Times New Roman" w:hAnsi="Times New Roman" w:cs="Times New Roman"/>
          <w:i/>
          <w:sz w:val="20"/>
          <w:szCs w:val="20"/>
        </w:rPr>
        <w:t>курсив, по центру.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31A6">
        <w:rPr>
          <w:rFonts w:ascii="Times New Roman" w:hAnsi="Times New Roman" w:cs="Times New Roman"/>
          <w:i/>
          <w:sz w:val="20"/>
          <w:szCs w:val="20"/>
        </w:rPr>
        <w:t xml:space="preserve">Аннотация, кегль 14, курсив, по ширине 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31A6">
        <w:rPr>
          <w:rFonts w:ascii="Times New Roman" w:hAnsi="Times New Roman" w:cs="Times New Roman"/>
          <w:i/>
          <w:sz w:val="20"/>
          <w:szCs w:val="20"/>
        </w:rPr>
        <w:t xml:space="preserve">Список литературы (5-15 наименований, </w:t>
      </w:r>
      <w:r w:rsidRPr="009731A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Просьба соблюдать правила научной этики)</w:t>
      </w:r>
    </w:p>
    <w:p w:rsidR="009731A6" w:rsidRP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31A6">
        <w:rPr>
          <w:rFonts w:ascii="Times New Roman" w:hAnsi="Times New Roman" w:cs="Times New Roman"/>
          <w:i/>
          <w:sz w:val="20"/>
          <w:szCs w:val="20"/>
        </w:rPr>
        <w:t>В конце статьи укажите ФИО получателя полностью, почтовый адрес с указанием индекса (по этому адресу будет выслан сборник материалов в течени</w:t>
      </w:r>
      <w:proofErr w:type="gramStart"/>
      <w:r w:rsidRPr="009731A6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Pr="009731A6">
        <w:rPr>
          <w:rFonts w:ascii="Times New Roman" w:hAnsi="Times New Roman" w:cs="Times New Roman"/>
          <w:i/>
          <w:sz w:val="20"/>
          <w:szCs w:val="20"/>
        </w:rPr>
        <w:t xml:space="preserve"> 30 дней после даты проведения), телефон, </w:t>
      </w:r>
      <w:r w:rsidRPr="009731A6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9731A6">
        <w:rPr>
          <w:rFonts w:ascii="Times New Roman" w:hAnsi="Times New Roman" w:cs="Times New Roman"/>
          <w:i/>
          <w:sz w:val="20"/>
          <w:szCs w:val="20"/>
        </w:rPr>
        <w:t>-</w:t>
      </w:r>
      <w:r w:rsidRPr="009731A6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731A6">
        <w:rPr>
          <w:rFonts w:ascii="Times New Roman" w:hAnsi="Times New Roman" w:cs="Times New Roman"/>
          <w:i/>
          <w:sz w:val="20"/>
          <w:szCs w:val="20"/>
        </w:rPr>
        <w:t xml:space="preserve"> (ОБЯЗАТЕЛЬНО),</w:t>
      </w:r>
      <w:r w:rsidR="00352DE9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 w:rsidRPr="009731A6">
        <w:rPr>
          <w:rFonts w:ascii="Times New Roman" w:hAnsi="Times New Roman" w:cs="Times New Roman"/>
          <w:i/>
          <w:sz w:val="20"/>
          <w:szCs w:val="20"/>
        </w:rPr>
        <w:t>название секции.</w:t>
      </w:r>
    </w:p>
    <w:p w:rsidR="009731A6" w:rsidRDefault="009731A6" w:rsidP="009731A6">
      <w:pPr>
        <w:pBdr>
          <w:top w:val="single" w:sz="4" w:space="1" w:color="auto"/>
        </w:pBd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 w:rsidRPr="00CB5D2F">
        <w:rPr>
          <w:rFonts w:ascii="Times New Roman" w:hAnsi="Times New Roman" w:cs="Times New Roman"/>
          <w:b/>
          <w:i/>
        </w:rPr>
        <w:t>Минимальный объем статьи для сборника– 3 страницы.</w:t>
      </w:r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 w:rsidRPr="00CB5D2F">
        <w:rPr>
          <w:rFonts w:ascii="Times New Roman" w:hAnsi="Times New Roman" w:cs="Times New Roman"/>
          <w:b/>
          <w:i/>
        </w:rPr>
        <w:t>Оплата за участие (одна статья) составляет:</w:t>
      </w:r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 w:rsidRPr="00CB5D2F">
        <w:rPr>
          <w:rFonts w:ascii="Times New Roman" w:hAnsi="Times New Roman" w:cs="Times New Roman"/>
          <w:b/>
          <w:i/>
        </w:rPr>
        <w:t>- Стоимость публикации одной статьи для сборника в электронном виде, объемом 3-4 страницы статьи  (сборник в электронном виде) - 400 рублей. Каждая дополнительная страница – 100 рублей.</w:t>
      </w:r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 w:rsidRPr="00CB5D2F">
        <w:rPr>
          <w:rFonts w:ascii="Times New Roman" w:hAnsi="Times New Roman" w:cs="Times New Roman"/>
          <w:b/>
          <w:i/>
        </w:rPr>
        <w:t xml:space="preserve">- Стоимость сборника в бумажном виде (оплачивается дополнительно)-  550 рублей. </w:t>
      </w:r>
      <w:proofErr w:type="gramStart"/>
      <w:r w:rsidRPr="00CB5D2F">
        <w:rPr>
          <w:rFonts w:ascii="Times New Roman" w:hAnsi="Times New Roman" w:cs="Times New Roman"/>
          <w:b/>
          <w:i/>
        </w:rPr>
        <w:t>Для участников из стран СНГ – бумажная версия сборника 15 долларов, включая почтовую отправку).</w:t>
      </w:r>
      <w:proofErr w:type="gramEnd"/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CB5D2F">
        <w:rPr>
          <w:rFonts w:ascii="Times New Roman" w:hAnsi="Times New Roman" w:cs="Times New Roman"/>
          <w:b/>
          <w:i/>
          <w:iCs/>
        </w:rPr>
        <w:t xml:space="preserve">- Присвоение одной статье в сборнике и журнале индекса </w:t>
      </w:r>
      <w:r w:rsidRPr="00CB5D2F">
        <w:rPr>
          <w:rFonts w:ascii="Times New Roman" w:hAnsi="Times New Roman" w:cs="Times New Roman"/>
          <w:b/>
          <w:i/>
          <w:iCs/>
          <w:lang w:val="en-US"/>
        </w:rPr>
        <w:t>DOI</w:t>
      </w:r>
      <w:r w:rsidRPr="00CB5D2F">
        <w:rPr>
          <w:rFonts w:ascii="Times New Roman" w:hAnsi="Times New Roman" w:cs="Times New Roman"/>
          <w:b/>
          <w:i/>
          <w:iCs/>
        </w:rPr>
        <w:t xml:space="preserve"> – 300 рублей</w:t>
      </w:r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CB5D2F" w:rsidRPr="00CB5D2F" w:rsidRDefault="00CB5D2F" w:rsidP="00CB5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CB5D2F" w:rsidRPr="00CB5D2F" w:rsidRDefault="00CB5D2F" w:rsidP="00CB5D2F">
      <w:pPr>
        <w:pStyle w:val="ac"/>
        <w:spacing w:after="0"/>
        <w:jc w:val="both"/>
        <w:rPr>
          <w:sz w:val="22"/>
          <w:szCs w:val="22"/>
        </w:rPr>
      </w:pPr>
      <w:proofErr w:type="spellStart"/>
      <w:r w:rsidRPr="00CB5D2F">
        <w:rPr>
          <w:sz w:val="22"/>
          <w:szCs w:val="22"/>
        </w:rPr>
        <w:t>Оргвзнос</w:t>
      </w:r>
      <w:proofErr w:type="spellEnd"/>
      <w:r w:rsidRPr="00CB5D2F">
        <w:rPr>
          <w:sz w:val="22"/>
          <w:szCs w:val="22"/>
        </w:rPr>
        <w:t xml:space="preserve"> необходимо перечислить на следующий счет:</w:t>
      </w:r>
    </w:p>
    <w:p w:rsidR="00CB5D2F" w:rsidRPr="00CB5D2F" w:rsidRDefault="00CB5D2F" w:rsidP="00CB5D2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5D2F">
        <w:rPr>
          <w:rFonts w:ascii="Times New Roman" w:hAnsi="Times New Roman" w:cs="Times New Roman"/>
          <w:b/>
          <w:bCs/>
        </w:rPr>
        <w:t xml:space="preserve">1. по номеру </w:t>
      </w:r>
      <w:r w:rsidRPr="00CB5D2F">
        <w:rPr>
          <w:rFonts w:ascii="Times New Roman" w:hAnsi="Times New Roman" w:cs="Times New Roman"/>
          <w:b/>
        </w:rPr>
        <w:t xml:space="preserve">телефона </w:t>
      </w:r>
      <w:proofErr w:type="spellStart"/>
      <w:r w:rsidRPr="00CB5D2F">
        <w:rPr>
          <w:rFonts w:ascii="Times New Roman" w:hAnsi="Times New Roman" w:cs="Times New Roman"/>
          <w:b/>
        </w:rPr>
        <w:t>онлайн</w:t>
      </w:r>
      <w:proofErr w:type="spellEnd"/>
      <w:r w:rsidRPr="00CB5D2F">
        <w:rPr>
          <w:rFonts w:ascii="Times New Roman" w:hAnsi="Times New Roman" w:cs="Times New Roman"/>
        </w:rPr>
        <w:t xml:space="preserve"> +7-910-730-82-83</w:t>
      </w:r>
    </w:p>
    <w:p w:rsidR="00CB5D2F" w:rsidRPr="00CB5D2F" w:rsidRDefault="00CB5D2F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  <w:b/>
          <w:bCs/>
        </w:rPr>
        <w:t xml:space="preserve">2. на карту сбербанка </w:t>
      </w:r>
      <w:r w:rsidRPr="00CB5D2F">
        <w:rPr>
          <w:rFonts w:ascii="Times New Roman" w:hAnsi="Times New Roman" w:cs="Times New Roman"/>
          <w:shd w:val="clear" w:color="auto" w:fill="FFFFFF"/>
        </w:rPr>
        <w:t>54694009 75907101</w:t>
      </w:r>
    </w:p>
    <w:p w:rsidR="00CB5D2F" w:rsidRPr="00CB5D2F" w:rsidRDefault="00CB5D2F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  <w:b/>
          <w:bCs/>
        </w:rPr>
        <w:t xml:space="preserve">3. на расчетный счет в банке: </w:t>
      </w:r>
      <w:r w:rsidRPr="00CB5D2F">
        <w:rPr>
          <w:rFonts w:ascii="Times New Roman" w:hAnsi="Times New Roman" w:cs="Times New Roman"/>
        </w:rPr>
        <w:t>Индивидуальный предприниматель Горохов Александр Анатольевич, 305018, г. Курск, ул. Черняховского, д.33</w:t>
      </w:r>
    </w:p>
    <w:p w:rsidR="00CB5D2F" w:rsidRPr="00CB5D2F" w:rsidRDefault="00CB5D2F" w:rsidP="00CB5D2F">
      <w:pPr>
        <w:spacing w:after="0" w:line="240" w:lineRule="auto"/>
        <w:rPr>
          <w:rFonts w:ascii="Times New Roman" w:hAnsi="Times New Roman" w:cs="Times New Roman"/>
        </w:rPr>
      </w:pPr>
      <w:r w:rsidRPr="00CB5D2F">
        <w:rPr>
          <w:rFonts w:ascii="Times New Roman" w:hAnsi="Times New Roman" w:cs="Times New Roman"/>
        </w:rPr>
        <w:t>ИНН 463001859833, КПП 463201001</w:t>
      </w:r>
    </w:p>
    <w:p w:rsidR="00CB5D2F" w:rsidRPr="00CB5D2F" w:rsidRDefault="00CB5D2F" w:rsidP="00CB5D2F">
      <w:pPr>
        <w:pStyle w:val="ac"/>
        <w:spacing w:after="0"/>
        <w:rPr>
          <w:bCs/>
          <w:sz w:val="22"/>
          <w:szCs w:val="22"/>
        </w:rPr>
      </w:pPr>
      <w:r w:rsidRPr="00CB5D2F">
        <w:rPr>
          <w:sz w:val="22"/>
          <w:szCs w:val="22"/>
        </w:rPr>
        <w:t xml:space="preserve">Банк получателя </w:t>
      </w:r>
      <w:r w:rsidRPr="00CB5D2F">
        <w:rPr>
          <w:bCs/>
          <w:sz w:val="22"/>
          <w:szCs w:val="22"/>
        </w:rPr>
        <w:t>Центрально-Черноземный филиал ООО «</w:t>
      </w:r>
      <w:proofErr w:type="spellStart"/>
      <w:r w:rsidRPr="00CB5D2F">
        <w:rPr>
          <w:bCs/>
          <w:sz w:val="22"/>
          <w:szCs w:val="22"/>
        </w:rPr>
        <w:t>Экспобанк</w:t>
      </w:r>
      <w:proofErr w:type="spellEnd"/>
      <w:r w:rsidRPr="00CB5D2F">
        <w:rPr>
          <w:bCs/>
          <w:sz w:val="22"/>
          <w:szCs w:val="22"/>
        </w:rPr>
        <w:t>», г. Курск,</w:t>
      </w:r>
    </w:p>
    <w:p w:rsidR="00CB5D2F" w:rsidRPr="00CB5D2F" w:rsidRDefault="00CB5D2F" w:rsidP="00CB5D2F">
      <w:pPr>
        <w:pStyle w:val="ac"/>
        <w:spacing w:after="0"/>
        <w:rPr>
          <w:bCs/>
          <w:sz w:val="22"/>
          <w:szCs w:val="22"/>
        </w:rPr>
      </w:pPr>
      <w:r w:rsidRPr="00CB5D2F">
        <w:rPr>
          <w:bCs/>
          <w:sz w:val="22"/>
          <w:szCs w:val="22"/>
        </w:rPr>
        <w:t xml:space="preserve"> </w:t>
      </w:r>
      <w:proofErr w:type="spellStart"/>
      <w:proofErr w:type="gramStart"/>
      <w:r w:rsidRPr="00CB5D2F">
        <w:rPr>
          <w:sz w:val="22"/>
          <w:szCs w:val="22"/>
        </w:rPr>
        <w:t>р</w:t>
      </w:r>
      <w:proofErr w:type="spellEnd"/>
      <w:proofErr w:type="gramEnd"/>
      <w:r w:rsidRPr="00CB5D2F">
        <w:rPr>
          <w:sz w:val="22"/>
          <w:szCs w:val="22"/>
        </w:rPr>
        <w:t>/</w:t>
      </w:r>
      <w:r w:rsidRPr="00CB5D2F">
        <w:rPr>
          <w:sz w:val="22"/>
          <w:szCs w:val="22"/>
          <w:lang w:val="en-US"/>
        </w:rPr>
        <w:t>c</w:t>
      </w:r>
      <w:r w:rsidRPr="00CB5D2F">
        <w:rPr>
          <w:sz w:val="22"/>
          <w:szCs w:val="22"/>
        </w:rPr>
        <w:t xml:space="preserve"> 40802810116000000733  к/</w:t>
      </w:r>
      <w:proofErr w:type="spellStart"/>
      <w:r w:rsidRPr="00CB5D2F">
        <w:rPr>
          <w:sz w:val="22"/>
          <w:szCs w:val="22"/>
        </w:rPr>
        <w:t>сч</w:t>
      </w:r>
      <w:proofErr w:type="spellEnd"/>
      <w:r w:rsidRPr="00CB5D2F">
        <w:rPr>
          <w:sz w:val="22"/>
          <w:szCs w:val="22"/>
        </w:rPr>
        <w:t xml:space="preserve"> 30101810345250000330 БИК 043807330</w:t>
      </w:r>
    </w:p>
    <w:p w:rsidR="00CB5D2F" w:rsidRPr="00CB5D2F" w:rsidRDefault="00CB5D2F" w:rsidP="00CB5D2F">
      <w:pPr>
        <w:pStyle w:val="ac"/>
        <w:spacing w:after="0"/>
        <w:rPr>
          <w:b/>
          <w:bCs/>
          <w:sz w:val="22"/>
          <w:szCs w:val="22"/>
        </w:rPr>
      </w:pPr>
      <w:r w:rsidRPr="00CB5D2F">
        <w:rPr>
          <w:b/>
          <w:bCs/>
          <w:sz w:val="22"/>
          <w:szCs w:val="22"/>
        </w:rPr>
        <w:t>В графе вид платежа указать: « БУ-01. Фамилия».</w:t>
      </w:r>
    </w:p>
    <w:p w:rsidR="00CB5D2F" w:rsidRP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Default="00CB5D2F" w:rsidP="00CB5D2F">
      <w:pPr>
        <w:pStyle w:val="ac"/>
        <w:spacing w:after="0"/>
        <w:jc w:val="both"/>
        <w:rPr>
          <w:b/>
          <w:i/>
          <w:sz w:val="22"/>
          <w:szCs w:val="22"/>
        </w:rPr>
      </w:pPr>
    </w:p>
    <w:p w:rsidR="00CB5D2F" w:rsidRPr="005C0DE6" w:rsidRDefault="00CB5D2F" w:rsidP="00CB5D2F">
      <w:pPr>
        <w:pStyle w:val="ac"/>
        <w:spacing w:after="0"/>
        <w:jc w:val="both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lastRenderedPageBreak/>
        <w:t>Требования к оформлению материалов:</w:t>
      </w:r>
    </w:p>
    <w:p w:rsidR="00CB5D2F" w:rsidRPr="005C0DE6" w:rsidRDefault="00CB5D2F" w:rsidP="00CB5D2F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mbria" w:hAnsi="Cambria"/>
        </w:rPr>
      </w:pPr>
      <w:proofErr w:type="gramStart"/>
      <w:r w:rsidRPr="005C0DE6">
        <w:rPr>
          <w:rFonts w:ascii="Cambria" w:hAnsi="Cambria"/>
        </w:rPr>
        <w:t xml:space="preserve">Поля – </w:t>
      </w:r>
      <w:smartTag w:uri="urn:schemas-microsoft-com:office:smarttags" w:element="country-region">
        <w:smartTagPr>
          <w:attr w:name="ProductID" w:val="2,5 см"/>
        </w:smartTagPr>
        <w:r w:rsidRPr="005C0DE6">
          <w:rPr>
            <w:rFonts w:ascii="Cambria" w:hAnsi="Cambria"/>
          </w:rPr>
          <w:t>2,5 см</w:t>
        </w:r>
      </w:smartTag>
      <w:r w:rsidRPr="005C0DE6">
        <w:rPr>
          <w:rFonts w:ascii="Cambria" w:hAnsi="Cambria"/>
        </w:rPr>
        <w:t xml:space="preserve"> с каждой стороны; зеркальные, Шрифт - </w:t>
      </w:r>
      <w:r w:rsidRPr="005C0DE6">
        <w:rPr>
          <w:rFonts w:ascii="Cambria" w:hAnsi="Cambria"/>
          <w:lang w:val="en-US"/>
        </w:rPr>
        <w:t>Times</w:t>
      </w:r>
      <w:r w:rsidRPr="005C0DE6">
        <w:rPr>
          <w:rFonts w:ascii="Cambria" w:hAnsi="Cambria"/>
        </w:rPr>
        <w:t xml:space="preserve"> </w:t>
      </w:r>
      <w:r w:rsidRPr="005C0DE6">
        <w:rPr>
          <w:rFonts w:ascii="Cambria" w:hAnsi="Cambria"/>
          <w:lang w:val="en-US"/>
        </w:rPr>
        <w:t>New</w:t>
      </w:r>
      <w:r w:rsidRPr="005C0DE6">
        <w:rPr>
          <w:rFonts w:ascii="Cambria" w:hAnsi="Cambria"/>
        </w:rPr>
        <w:t xml:space="preserve"> </w:t>
      </w:r>
      <w:r w:rsidRPr="005C0DE6">
        <w:rPr>
          <w:rFonts w:ascii="Cambria" w:hAnsi="Cambria"/>
          <w:lang w:val="en-US"/>
        </w:rPr>
        <w:t>Roman</w:t>
      </w:r>
      <w:r w:rsidRPr="005C0DE6">
        <w:rPr>
          <w:rFonts w:ascii="Cambria" w:hAnsi="Cambria"/>
        </w:rPr>
        <w:t xml:space="preserve">, кегль 14, межстрочный интервал – одинарный; сноски по тексту, красная строка (отступ) по тексту – </w:t>
      </w:r>
      <w:smartTag w:uri="urn:schemas-microsoft-com:office:smarttags" w:element="country-region">
        <w:smartTagPr>
          <w:attr w:name="ProductID" w:val="0,5 см"/>
        </w:smartTagPr>
        <w:r w:rsidRPr="005C0DE6">
          <w:rPr>
            <w:rFonts w:ascii="Cambria" w:hAnsi="Cambria"/>
          </w:rPr>
          <w:t>0,5 см</w:t>
        </w:r>
      </w:smartTag>
      <w:r w:rsidRPr="005C0DE6">
        <w:rPr>
          <w:rFonts w:ascii="Cambria" w:hAnsi="Cambria"/>
        </w:rPr>
        <w:t>.</w:t>
      </w:r>
      <w:proofErr w:type="gramEnd"/>
    </w:p>
    <w:p w:rsidR="00CB5D2F" w:rsidRPr="005C0DE6" w:rsidRDefault="00CB5D2F" w:rsidP="00CB5D2F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mbria" w:hAnsi="Cambria"/>
          <w:i/>
        </w:rPr>
      </w:pPr>
      <w:r w:rsidRPr="005C0DE6">
        <w:rPr>
          <w:rFonts w:ascii="Cambria" w:hAnsi="Cambria"/>
          <w:i/>
        </w:rPr>
        <w:t>Название статьи - заглавными буквами, жирным шрифтом, выравнивание по центру;</w:t>
      </w:r>
    </w:p>
    <w:p w:rsidR="00CB5D2F" w:rsidRPr="005C0DE6" w:rsidRDefault="00CB5D2F" w:rsidP="00CB5D2F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mbria" w:hAnsi="Cambria"/>
          <w:i/>
        </w:rPr>
      </w:pPr>
      <w:r w:rsidRPr="005C0DE6">
        <w:rPr>
          <w:rFonts w:ascii="Cambria" w:hAnsi="Cambria"/>
          <w:i/>
        </w:rPr>
        <w:t xml:space="preserve">ФИО авторов </w:t>
      </w:r>
      <w:r w:rsidRPr="005C0DE6">
        <w:rPr>
          <w:rFonts w:ascii="Cambria" w:hAnsi="Cambria"/>
          <w:b/>
          <w:i/>
        </w:rPr>
        <w:t>полностью</w:t>
      </w:r>
      <w:r w:rsidRPr="005C0DE6">
        <w:rPr>
          <w:rFonts w:ascii="Cambria" w:hAnsi="Cambria"/>
          <w:i/>
        </w:rPr>
        <w:t>, ученая степень, звание, должность - жирный курсив, по центру.</w:t>
      </w:r>
    </w:p>
    <w:p w:rsidR="00CB5D2F" w:rsidRPr="005C0DE6" w:rsidRDefault="00CB5D2F" w:rsidP="00CB5D2F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mbria" w:hAnsi="Cambria"/>
          <w:i/>
        </w:rPr>
      </w:pPr>
      <w:r w:rsidRPr="005C0DE6">
        <w:rPr>
          <w:rFonts w:ascii="Cambria" w:hAnsi="Cambria"/>
          <w:i/>
        </w:rPr>
        <w:t xml:space="preserve">Наименование организации, </w:t>
      </w:r>
      <w:r w:rsidRPr="005C0DE6">
        <w:rPr>
          <w:rFonts w:ascii="Cambria" w:hAnsi="Cambria"/>
          <w:i/>
          <w:iCs/>
        </w:rPr>
        <w:t xml:space="preserve">- </w:t>
      </w:r>
      <w:r w:rsidRPr="005C0DE6">
        <w:rPr>
          <w:rFonts w:ascii="Cambria" w:hAnsi="Cambria"/>
          <w:i/>
        </w:rPr>
        <w:t>курсив, по центру</w:t>
      </w:r>
    </w:p>
    <w:p w:rsidR="00CB5D2F" w:rsidRPr="005C0DE6" w:rsidRDefault="00CB5D2F" w:rsidP="00CB5D2F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mbria" w:hAnsi="Cambria"/>
          <w:i/>
        </w:rPr>
      </w:pPr>
      <w:r w:rsidRPr="005C0DE6">
        <w:rPr>
          <w:rFonts w:ascii="Cambria" w:hAnsi="Cambria"/>
          <w:i/>
        </w:rPr>
        <w:t>Аннотация, к</w:t>
      </w:r>
      <w:r w:rsidRPr="005C0DE6">
        <w:rPr>
          <w:rFonts w:ascii="Cambria" w:hAnsi="Cambria"/>
          <w:b/>
          <w:i/>
        </w:rPr>
        <w:t>е</w:t>
      </w:r>
      <w:r w:rsidRPr="005C0DE6">
        <w:rPr>
          <w:rFonts w:ascii="Cambria" w:hAnsi="Cambria"/>
          <w:i/>
        </w:rPr>
        <w:t>гль 14,</w:t>
      </w:r>
      <w:r w:rsidRPr="005C0DE6">
        <w:rPr>
          <w:rFonts w:ascii="Cambria" w:hAnsi="Cambria"/>
        </w:rPr>
        <w:t xml:space="preserve"> </w:t>
      </w:r>
      <w:r w:rsidRPr="005C0DE6">
        <w:rPr>
          <w:rFonts w:ascii="Cambria" w:hAnsi="Cambria"/>
          <w:i/>
        </w:rPr>
        <w:t>курсив, по ширине Список литературы (обязателен)</w:t>
      </w:r>
    </w:p>
    <w:p w:rsidR="00CB5D2F" w:rsidRPr="005C0DE6" w:rsidRDefault="00CB5D2F" w:rsidP="00CB5D2F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mbria" w:hAnsi="Cambria"/>
          <w:i/>
        </w:rPr>
      </w:pPr>
      <w:r w:rsidRPr="005C0DE6">
        <w:rPr>
          <w:rFonts w:ascii="Cambria" w:hAnsi="Cambria"/>
          <w:i/>
        </w:rPr>
        <w:t xml:space="preserve">В конце статьи укажите ФИО получателя полностью, почтовый адрес с указанием индекса (по этому адресу будет почтой выслан сборник материалов (в случае оплаты)), статья для сборника (журнала) телефон, </w:t>
      </w:r>
      <w:r w:rsidRPr="005C0DE6">
        <w:rPr>
          <w:rFonts w:ascii="Cambria" w:hAnsi="Cambria"/>
          <w:i/>
          <w:lang w:val="en-US"/>
        </w:rPr>
        <w:t>e</w:t>
      </w:r>
      <w:r w:rsidRPr="005C0DE6">
        <w:rPr>
          <w:rFonts w:ascii="Cambria" w:hAnsi="Cambria"/>
          <w:i/>
        </w:rPr>
        <w:t>-</w:t>
      </w:r>
      <w:r w:rsidRPr="005C0DE6">
        <w:rPr>
          <w:rFonts w:ascii="Cambria" w:hAnsi="Cambria"/>
          <w:i/>
          <w:lang w:val="en-US"/>
        </w:rPr>
        <w:t>mail</w:t>
      </w:r>
      <w:r w:rsidRPr="005C0DE6">
        <w:rPr>
          <w:rFonts w:ascii="Cambria" w:hAnsi="Cambria"/>
          <w:i/>
        </w:rPr>
        <w:t xml:space="preserve"> (ОБЯЗАТЕЛЬНО, так по этому адресу будет выслан сборник материалов в электронном виде варианте).</w:t>
      </w:r>
    </w:p>
    <w:p w:rsidR="00CB5D2F" w:rsidRDefault="00CB5D2F" w:rsidP="00CB5D2F">
      <w:pPr>
        <w:pStyle w:val="ac"/>
        <w:spacing w:after="0"/>
        <w:rPr>
          <w:b/>
          <w:bCs/>
          <w:sz w:val="22"/>
          <w:szCs w:val="22"/>
        </w:rPr>
      </w:pPr>
    </w:p>
    <w:p w:rsidR="00CB5D2F" w:rsidRPr="005C0DE6" w:rsidRDefault="00CB5D2F" w:rsidP="00CB5D2F">
      <w:pPr>
        <w:pStyle w:val="ac"/>
        <w:spacing w:after="0"/>
        <w:jc w:val="both"/>
        <w:rPr>
          <w:color w:val="FF0000"/>
          <w:sz w:val="24"/>
          <w:szCs w:val="24"/>
          <w:shd w:val="clear" w:color="auto" w:fill="FFFFFF"/>
        </w:rPr>
      </w:pPr>
      <w:r w:rsidRPr="005C0DE6">
        <w:rPr>
          <w:color w:val="FF0000"/>
          <w:sz w:val="24"/>
          <w:szCs w:val="24"/>
          <w:shd w:val="clear" w:color="auto" w:fill="FFFFFF"/>
        </w:rPr>
        <w:t xml:space="preserve">Образец оформления статьи </w:t>
      </w:r>
    </w:p>
    <w:p w:rsidR="00CB5D2F" w:rsidRDefault="00CB5D2F" w:rsidP="00CB5D2F">
      <w:pPr>
        <w:spacing w:after="0" w:line="240" w:lineRule="auto"/>
      </w:pPr>
    </w:p>
    <w:p w:rsidR="00CB5D2F" w:rsidRPr="005C0DE6" w:rsidRDefault="00CB5D2F" w:rsidP="00CB5D2F">
      <w:pPr>
        <w:spacing w:after="0" w:line="240" w:lineRule="auto"/>
        <w:jc w:val="center"/>
        <w:rPr>
          <w:b/>
        </w:rPr>
      </w:pPr>
      <w:r w:rsidRPr="005C0DE6">
        <w:rPr>
          <w:b/>
        </w:rPr>
        <w:t>ОСОБЕННОСТИ ДОПРОСА НЕСОВЕРШЕННОЛЕТНИХ ЛИЦ НА ПРЕДВАРИТЕЛЬНОМ РАССЛЕДОВАНИИ</w:t>
      </w:r>
    </w:p>
    <w:p w:rsidR="00CB5D2F" w:rsidRPr="005C0DE6" w:rsidRDefault="00CB5D2F" w:rsidP="00CB5D2F">
      <w:pPr>
        <w:spacing w:after="0" w:line="240" w:lineRule="auto"/>
        <w:jc w:val="center"/>
        <w:rPr>
          <w:b/>
          <w:i/>
        </w:rPr>
      </w:pPr>
      <w:r w:rsidRPr="005C0DE6">
        <w:rPr>
          <w:b/>
          <w:i/>
        </w:rPr>
        <w:t>Акулова Алла Ивановна</w:t>
      </w:r>
      <w:r w:rsidRPr="005C0DE6">
        <w:rPr>
          <w:i/>
        </w:rPr>
        <w:t>, студент</w:t>
      </w:r>
    </w:p>
    <w:p w:rsidR="00CB5D2F" w:rsidRPr="005C0DE6" w:rsidRDefault="00CB5D2F" w:rsidP="00CB5D2F">
      <w:pPr>
        <w:spacing w:after="0" w:line="240" w:lineRule="auto"/>
        <w:jc w:val="center"/>
        <w:rPr>
          <w:i/>
        </w:rPr>
      </w:pPr>
      <w:r w:rsidRPr="005C0DE6">
        <w:rPr>
          <w:i/>
        </w:rPr>
        <w:t>(</w:t>
      </w:r>
      <w:r w:rsidRPr="005C0DE6">
        <w:rPr>
          <w:i/>
          <w:lang w:val="en-US"/>
        </w:rPr>
        <w:t>e</w:t>
      </w:r>
      <w:r w:rsidRPr="005C0DE6">
        <w:rPr>
          <w:i/>
        </w:rPr>
        <w:t>-</w:t>
      </w:r>
      <w:r w:rsidRPr="005C0DE6">
        <w:rPr>
          <w:i/>
          <w:lang w:val="en-US"/>
        </w:rPr>
        <w:t>mail</w:t>
      </w:r>
      <w:r w:rsidRPr="005C0DE6">
        <w:rPr>
          <w:i/>
        </w:rPr>
        <w:t xml:space="preserve">: </w:t>
      </w:r>
      <w:proofErr w:type="spellStart"/>
      <w:r w:rsidRPr="005C0DE6">
        <w:rPr>
          <w:i/>
          <w:lang w:val="en-US"/>
        </w:rPr>
        <w:t>ak</w:t>
      </w:r>
      <w:proofErr w:type="spellEnd"/>
      <w:r w:rsidRPr="005C0DE6">
        <w:rPr>
          <w:i/>
        </w:rPr>
        <w:t>-</w:t>
      </w:r>
      <w:proofErr w:type="spellStart"/>
      <w:r w:rsidRPr="005C0DE6">
        <w:rPr>
          <w:i/>
          <w:lang w:val="en-US"/>
        </w:rPr>
        <w:t>vik</w:t>
      </w:r>
      <w:proofErr w:type="spellEnd"/>
      <w:r w:rsidRPr="005C0DE6">
        <w:rPr>
          <w:i/>
        </w:rPr>
        <w:t>@</w:t>
      </w:r>
      <w:r w:rsidRPr="005C0DE6">
        <w:rPr>
          <w:i/>
          <w:lang w:val="en-US"/>
        </w:rPr>
        <w:t>mail</w:t>
      </w:r>
      <w:r w:rsidRPr="005C0DE6">
        <w:rPr>
          <w:i/>
        </w:rPr>
        <w:t>.</w:t>
      </w:r>
      <w:proofErr w:type="spellStart"/>
      <w:r w:rsidRPr="005C0DE6">
        <w:rPr>
          <w:i/>
          <w:lang w:val="en-US"/>
        </w:rPr>
        <w:t>ru</w:t>
      </w:r>
      <w:proofErr w:type="spellEnd"/>
      <w:r w:rsidRPr="005C0DE6">
        <w:rPr>
          <w:i/>
        </w:rPr>
        <w:t>)</w:t>
      </w:r>
    </w:p>
    <w:p w:rsidR="00CB5D2F" w:rsidRDefault="00CB5D2F" w:rsidP="00CB5D2F">
      <w:pPr>
        <w:spacing w:after="0" w:line="240" w:lineRule="auto"/>
        <w:jc w:val="center"/>
        <w:rPr>
          <w:i/>
        </w:rPr>
      </w:pPr>
      <w:r w:rsidRPr="005C0DE6">
        <w:rPr>
          <w:b/>
          <w:i/>
        </w:rPr>
        <w:t>Долгова Марина Ивановна</w:t>
      </w:r>
      <w:r w:rsidRPr="005C0DE6">
        <w:rPr>
          <w:i/>
        </w:rPr>
        <w:t>, к.т.н., доцент</w:t>
      </w:r>
    </w:p>
    <w:p w:rsidR="00CB5D2F" w:rsidRPr="005C0DE6" w:rsidRDefault="00CB5D2F" w:rsidP="00CB5D2F">
      <w:pPr>
        <w:spacing w:after="0" w:line="240" w:lineRule="auto"/>
        <w:jc w:val="center"/>
        <w:rPr>
          <w:i/>
          <w:lang w:val="en-US"/>
        </w:rPr>
      </w:pPr>
      <w:r w:rsidRPr="005C0DE6">
        <w:rPr>
          <w:i/>
          <w:lang w:val="en-US"/>
        </w:rPr>
        <w:t>(</w:t>
      </w:r>
      <w:proofErr w:type="gramStart"/>
      <w:r w:rsidRPr="005C0DE6">
        <w:rPr>
          <w:i/>
          <w:lang w:val="en-US"/>
        </w:rPr>
        <w:t>e-mail</w:t>
      </w:r>
      <w:proofErr w:type="gramEnd"/>
      <w:r w:rsidRPr="005C0DE6">
        <w:rPr>
          <w:i/>
          <w:lang w:val="en-US"/>
        </w:rPr>
        <w:t>: ak-vik@mail.ru)</w:t>
      </w:r>
    </w:p>
    <w:p w:rsidR="00CB5D2F" w:rsidRPr="005C0DE6" w:rsidRDefault="00CB5D2F" w:rsidP="00CB5D2F">
      <w:pPr>
        <w:spacing w:after="0" w:line="240" w:lineRule="auto"/>
        <w:jc w:val="center"/>
        <w:rPr>
          <w:i/>
        </w:rPr>
      </w:pPr>
      <w:r w:rsidRPr="005C0DE6">
        <w:rPr>
          <w:i/>
        </w:rPr>
        <w:t>Юго-Западный государственный университет, г</w:t>
      </w:r>
      <w:proofErr w:type="gramStart"/>
      <w:r w:rsidRPr="005C0DE6">
        <w:rPr>
          <w:i/>
        </w:rPr>
        <w:t>.К</w:t>
      </w:r>
      <w:proofErr w:type="gramEnd"/>
      <w:r w:rsidRPr="005C0DE6">
        <w:rPr>
          <w:i/>
        </w:rPr>
        <w:t>урск, Россия</w:t>
      </w:r>
    </w:p>
    <w:p w:rsidR="00CB5D2F" w:rsidRPr="005C0DE6" w:rsidRDefault="00CB5D2F" w:rsidP="00CB5D2F">
      <w:pPr>
        <w:spacing w:after="0" w:line="240" w:lineRule="auto"/>
      </w:pPr>
    </w:p>
    <w:p w:rsidR="00CB5D2F" w:rsidRPr="005C0DE6" w:rsidRDefault="00CB5D2F" w:rsidP="00CB5D2F">
      <w:pPr>
        <w:spacing w:after="0" w:line="240" w:lineRule="auto"/>
        <w:ind w:firstLine="284"/>
        <w:rPr>
          <w:i/>
        </w:rPr>
      </w:pPr>
      <w:r w:rsidRPr="005C0DE6">
        <w:rPr>
          <w:i/>
        </w:rPr>
        <w:t>В данной статье раскрываются особенности тактики допроса несовершеннолетних потерпевших на предварительном следствии с учетом процессуальных, тактических и психологических основ его производства в процессе раскрытия и расследования преступлений.</w:t>
      </w:r>
    </w:p>
    <w:p w:rsidR="00CB5D2F" w:rsidRPr="005C0DE6" w:rsidRDefault="00CB5D2F" w:rsidP="00CB5D2F">
      <w:pPr>
        <w:spacing w:after="0" w:line="240" w:lineRule="auto"/>
        <w:ind w:firstLine="284"/>
        <w:rPr>
          <w:i/>
        </w:rPr>
      </w:pPr>
      <w:r w:rsidRPr="005C0DE6">
        <w:rPr>
          <w:i/>
        </w:rPr>
        <w:t>Ключевые слова: следственное действие, допрос, тактика допроса, несовершеннолетний.</w:t>
      </w:r>
    </w:p>
    <w:p w:rsidR="00CB5D2F" w:rsidRPr="005C0DE6" w:rsidRDefault="00CB5D2F" w:rsidP="00CB5D2F">
      <w:pPr>
        <w:pStyle w:val="ac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…….</w:t>
      </w:r>
    </w:p>
    <w:p w:rsidR="00CB5D2F" w:rsidRPr="005C0DE6" w:rsidRDefault="00CB5D2F" w:rsidP="00CB5D2F">
      <w:pPr>
        <w:pStyle w:val="ac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5C0DE6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5C0DE6">
        <w:rPr>
          <w:color w:val="auto"/>
          <w:sz w:val="24"/>
          <w:szCs w:val="24"/>
          <w:shd w:val="clear" w:color="auto" w:fill="FFFFFF"/>
        </w:rPr>
        <w:t>атьи</w:t>
      </w:r>
    </w:p>
    <w:p w:rsidR="00CB5D2F" w:rsidRPr="005C0DE6" w:rsidRDefault="00CB5D2F" w:rsidP="00CB5D2F">
      <w:pPr>
        <w:pStyle w:val="ac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….</w:t>
      </w:r>
    </w:p>
    <w:p w:rsidR="00CB5D2F" w:rsidRDefault="00CB5D2F" w:rsidP="00CB5D2F">
      <w:pPr>
        <w:pStyle w:val="ac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5C0DE6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CB5D2F" w:rsidRDefault="00CB5D2F" w:rsidP="00CB5D2F">
      <w:pPr>
        <w:pStyle w:val="ac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</w:p>
    <w:p w:rsidR="00CB5D2F" w:rsidRDefault="00CB5D2F" w:rsidP="00CB5D2F">
      <w:pPr>
        <w:pStyle w:val="ac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</w:p>
    <w:p w:rsidR="00CB5D2F" w:rsidRPr="005C0DE6" w:rsidRDefault="00CB5D2F" w:rsidP="00CB5D2F">
      <w:pPr>
        <w:pStyle w:val="ac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</w:p>
    <w:p w:rsidR="00CB5D2F" w:rsidRDefault="00CB5D2F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445F1C" w:rsidRDefault="00445F1C" w:rsidP="00663AD2">
      <w:pPr>
        <w:spacing w:after="0" w:line="288" w:lineRule="auto"/>
        <w:ind w:left="-567"/>
        <w:jc w:val="both"/>
        <w:rPr>
          <w:rFonts w:ascii="Times New Roman" w:hAnsi="Times New Roman"/>
          <w:sz w:val="32"/>
          <w:szCs w:val="32"/>
        </w:rPr>
        <w:sectPr w:rsidR="00445F1C" w:rsidSect="009731A6">
          <w:pgSz w:w="16838" w:h="11906" w:orient="landscape"/>
          <w:pgMar w:top="284" w:right="536" w:bottom="426" w:left="709" w:header="142" w:footer="709" w:gutter="0"/>
          <w:cols w:num="2" w:space="252"/>
          <w:docGrid w:linePitch="360"/>
        </w:sectPr>
      </w:pPr>
    </w:p>
    <w:p w:rsidR="002A0626" w:rsidRDefault="002F7BCA" w:rsidP="00445F1C">
      <w:r>
        <w:rPr>
          <w:b/>
          <w:bCs/>
          <w:sz w:val="32"/>
          <w:szCs w:val="32"/>
        </w:rPr>
        <w:lastRenderedPageBreak/>
        <w:tab/>
      </w:r>
    </w:p>
    <w:p w:rsidR="002A0626" w:rsidRDefault="002A0626">
      <w:pPr>
        <w:rPr>
          <w:rFonts w:ascii="Times New Roman" w:hAnsi="Times New Roman" w:cs="Times New Roman"/>
          <w:sz w:val="32"/>
          <w:szCs w:val="32"/>
        </w:rPr>
      </w:pPr>
    </w:p>
    <w:sectPr w:rsidR="002A0626" w:rsidSect="00445F1C">
      <w:type w:val="continuous"/>
      <w:pgSz w:w="16838" w:h="11906" w:orient="landscape"/>
      <w:pgMar w:top="1474" w:right="70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71" w:rsidRDefault="00B04071" w:rsidP="0004349D">
      <w:pPr>
        <w:spacing w:after="0" w:line="240" w:lineRule="auto"/>
      </w:pPr>
      <w:r>
        <w:separator/>
      </w:r>
    </w:p>
  </w:endnote>
  <w:endnote w:type="continuationSeparator" w:id="0">
    <w:p w:rsidR="00B04071" w:rsidRDefault="00B04071" w:rsidP="0004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71" w:rsidRDefault="00B04071" w:rsidP="0004349D">
      <w:pPr>
        <w:spacing w:after="0" w:line="240" w:lineRule="auto"/>
      </w:pPr>
      <w:r>
        <w:separator/>
      </w:r>
    </w:p>
  </w:footnote>
  <w:footnote w:type="continuationSeparator" w:id="0">
    <w:p w:rsidR="00B04071" w:rsidRDefault="00B04071" w:rsidP="0004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4FD7"/>
    <w:multiLevelType w:val="multilevel"/>
    <w:tmpl w:val="3A042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u w:val="none"/>
      </w:rPr>
    </w:lvl>
  </w:abstractNum>
  <w:abstractNum w:abstractNumId="2">
    <w:nsid w:val="33F61935"/>
    <w:multiLevelType w:val="multilevel"/>
    <w:tmpl w:val="AC244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78" w:hanging="14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68" w:hanging="141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17" w:hanging="141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>
      <o:colormru v:ext="edit" colors="#f0ac9e,#ff5349,#ff8781,#ffba97,#ffc4a7,#ffccb3,#ffdbc9,#e8826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4D7F"/>
    <w:rsid w:val="00003963"/>
    <w:rsid w:val="00011EFA"/>
    <w:rsid w:val="0004349D"/>
    <w:rsid w:val="000451AA"/>
    <w:rsid w:val="00057A3C"/>
    <w:rsid w:val="001165B6"/>
    <w:rsid w:val="00120472"/>
    <w:rsid w:val="00135855"/>
    <w:rsid w:val="00136BA2"/>
    <w:rsid w:val="00150A3E"/>
    <w:rsid w:val="00181975"/>
    <w:rsid w:val="001B13BF"/>
    <w:rsid w:val="001B7FB0"/>
    <w:rsid w:val="001C6D6F"/>
    <w:rsid w:val="001C7BF7"/>
    <w:rsid w:val="0022144D"/>
    <w:rsid w:val="00240613"/>
    <w:rsid w:val="00250C62"/>
    <w:rsid w:val="002A0626"/>
    <w:rsid w:val="002B0DD9"/>
    <w:rsid w:val="002B5F84"/>
    <w:rsid w:val="002D7856"/>
    <w:rsid w:val="002F7BCA"/>
    <w:rsid w:val="003321A2"/>
    <w:rsid w:val="00352DE9"/>
    <w:rsid w:val="00365A3C"/>
    <w:rsid w:val="003974D8"/>
    <w:rsid w:val="003A4D7F"/>
    <w:rsid w:val="003D3EBC"/>
    <w:rsid w:val="003D5679"/>
    <w:rsid w:val="003E47F1"/>
    <w:rsid w:val="00445F1C"/>
    <w:rsid w:val="00474BBE"/>
    <w:rsid w:val="004F7626"/>
    <w:rsid w:val="00510B1C"/>
    <w:rsid w:val="005659A7"/>
    <w:rsid w:val="005725E1"/>
    <w:rsid w:val="00612697"/>
    <w:rsid w:val="006319D2"/>
    <w:rsid w:val="00663AD2"/>
    <w:rsid w:val="00695003"/>
    <w:rsid w:val="006978A4"/>
    <w:rsid w:val="006B577E"/>
    <w:rsid w:val="006D5303"/>
    <w:rsid w:val="006F35EB"/>
    <w:rsid w:val="00765C8F"/>
    <w:rsid w:val="00826B35"/>
    <w:rsid w:val="0086235B"/>
    <w:rsid w:val="00877D5B"/>
    <w:rsid w:val="008F434A"/>
    <w:rsid w:val="00901A50"/>
    <w:rsid w:val="009229A2"/>
    <w:rsid w:val="0095469C"/>
    <w:rsid w:val="009731A6"/>
    <w:rsid w:val="00981DB9"/>
    <w:rsid w:val="0099559E"/>
    <w:rsid w:val="009E59FE"/>
    <w:rsid w:val="00A64790"/>
    <w:rsid w:val="00A67328"/>
    <w:rsid w:val="00A87408"/>
    <w:rsid w:val="00A94A98"/>
    <w:rsid w:val="00AA66C0"/>
    <w:rsid w:val="00AF7A4B"/>
    <w:rsid w:val="00B04071"/>
    <w:rsid w:val="00B33AAB"/>
    <w:rsid w:val="00B36B7E"/>
    <w:rsid w:val="00B63EA9"/>
    <w:rsid w:val="00B74A17"/>
    <w:rsid w:val="00B80908"/>
    <w:rsid w:val="00B8095A"/>
    <w:rsid w:val="00B818A1"/>
    <w:rsid w:val="00B860AA"/>
    <w:rsid w:val="00C051A7"/>
    <w:rsid w:val="00C41AD7"/>
    <w:rsid w:val="00C66027"/>
    <w:rsid w:val="00C661D7"/>
    <w:rsid w:val="00CA608C"/>
    <w:rsid w:val="00CB5D2F"/>
    <w:rsid w:val="00CC4757"/>
    <w:rsid w:val="00CE0B06"/>
    <w:rsid w:val="00CE131F"/>
    <w:rsid w:val="00CE236D"/>
    <w:rsid w:val="00D31A51"/>
    <w:rsid w:val="00D37D64"/>
    <w:rsid w:val="00D624A2"/>
    <w:rsid w:val="00D65BF2"/>
    <w:rsid w:val="00DD691B"/>
    <w:rsid w:val="00DF7A49"/>
    <w:rsid w:val="00E217FD"/>
    <w:rsid w:val="00E314B5"/>
    <w:rsid w:val="00EA57DF"/>
    <w:rsid w:val="00EB77B5"/>
    <w:rsid w:val="00F0386B"/>
    <w:rsid w:val="00F06106"/>
    <w:rsid w:val="00F30A0C"/>
    <w:rsid w:val="00F32156"/>
    <w:rsid w:val="00F93372"/>
    <w:rsid w:val="00FE1468"/>
    <w:rsid w:val="00FE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metricconverter"/>
  <w:shapeDefaults>
    <o:shapedefaults v:ext="edit" spidmax="6145">
      <o:colormru v:ext="edit" colors="#f0ac9e,#ff5349,#ff8781,#ffba97,#ffc4a7,#ffccb3,#ffdbc9,#e8826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55"/>
  </w:style>
  <w:style w:type="paragraph" w:styleId="1">
    <w:name w:val="heading 1"/>
    <w:basedOn w:val="a"/>
    <w:link w:val="10"/>
    <w:uiPriority w:val="9"/>
    <w:qFormat/>
    <w:rsid w:val="00445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0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6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A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3A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663A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04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49D"/>
  </w:style>
  <w:style w:type="paragraph" w:styleId="a8">
    <w:name w:val="footer"/>
    <w:basedOn w:val="a"/>
    <w:link w:val="a9"/>
    <w:uiPriority w:val="99"/>
    <w:unhideWhenUsed/>
    <w:rsid w:val="0004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49D"/>
  </w:style>
  <w:style w:type="paragraph" w:styleId="aa">
    <w:name w:val="Balloon Text"/>
    <w:basedOn w:val="a"/>
    <w:link w:val="ab"/>
    <w:uiPriority w:val="99"/>
    <w:semiHidden/>
    <w:unhideWhenUsed/>
    <w:rsid w:val="008F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34A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qFormat/>
    <w:rsid w:val="00FE1468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customStyle="1" w:styleId="ad">
    <w:name w:val="Основной текст Знак"/>
    <w:basedOn w:val="a0"/>
    <w:link w:val="ac"/>
    <w:uiPriority w:val="99"/>
    <w:rsid w:val="00FE1468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customStyle="1" w:styleId="10">
    <w:name w:val="Заголовок 1 Знак"/>
    <w:basedOn w:val="a0"/>
    <w:link w:val="1"/>
    <w:uiPriority w:val="9"/>
    <w:rsid w:val="00445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A87408"/>
  </w:style>
  <w:style w:type="character" w:customStyle="1" w:styleId="12">
    <w:name w:val="Неразрешенное упоминание1"/>
    <w:basedOn w:val="a0"/>
    <w:uiPriority w:val="99"/>
    <w:semiHidden/>
    <w:unhideWhenUsed/>
    <w:rsid w:val="00B860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92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1320515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50;&#1086;&#1085;&#1092;&#1077;&#1088;&#1077;&#1085;&#1094;&#1080;&#1103;\&#1060;&#1050;-01%202021-03-19%20&#1050;&#1086;&#1083;&#1084;&#1099;&#1082;&#1086;&#1074;&#1072;\finansist4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4444</Characters>
  <Application>Microsoft Office Word</Application>
  <DocSecurity>0</DocSecurity>
  <Lines>76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2023-11-06T16:51:00Z</dcterms:created>
  <dcterms:modified xsi:type="dcterms:W3CDTF">2023-11-22T09:57:00Z</dcterms:modified>
</cp:coreProperties>
</file>