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45" w:rsidRPr="00BF6A30" w:rsidRDefault="00140E45" w:rsidP="00140E45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F6A3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ГОСУДАРСТВЕННОЕ ОБРАЗОВАТЕЛЬНОЕ УЧРЕЖДЕНИЕ</w:t>
      </w:r>
    </w:p>
    <w:p w:rsidR="00140E45" w:rsidRPr="00BF6A30" w:rsidRDefault="00140E45" w:rsidP="00140E45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 w:rsidRPr="00BF6A3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ВЫСШЕГО ОБРАЗОВАНИЯ ЛУГАНСКОЙ НАРОДНОЙ РЕСПУБЛИКИ</w:t>
      </w:r>
    </w:p>
    <w:p w:rsidR="00140E45" w:rsidRPr="00BF6A30" w:rsidRDefault="00140E45" w:rsidP="00140E45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F6A3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«</w:t>
      </w:r>
      <w:r w:rsidRPr="00BF6A30">
        <w:rPr>
          <w:rFonts w:ascii="Times New Roman" w:eastAsia="Calibri" w:hAnsi="Times New Roman"/>
          <w:b/>
          <w:bCs/>
          <w:sz w:val="28"/>
          <w:szCs w:val="28"/>
        </w:rPr>
        <w:t>ЛУГАНСКИЙ ГОСУДАРСТВЕННЫЙ УНИВЕРСИТЕТ ИМЕНИ ВЛАДИМИРА ДАЛЯ»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F6A30">
        <w:rPr>
          <w:rFonts w:ascii="Times New Roman" w:hAnsi="Times New Roman"/>
          <w:b/>
          <w:i/>
          <w:sz w:val="28"/>
          <w:szCs w:val="28"/>
        </w:rPr>
        <w:t>Кафедра государственного управления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1617980"/>
            <wp:effectExtent l="0" t="0" r="0" b="0"/>
            <wp:docPr id="2" name="Рисунок 2" descr="Луганский государственный университет имени Владимира Даля - Кафедра  государственного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ганский государственный университет имени Владимира Даля - Кафедра  государственного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BF6A3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СОВРЕМЕННАЯ ПОЛИТИКА ГОСУДАРСТВЕННОГО УПРАВЛЕНИЯ: 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F6A30">
        <w:rPr>
          <w:rFonts w:ascii="Times New Roman" w:hAnsi="Times New Roman" w:cs="Times New Roman"/>
          <w:b/>
          <w:bCs/>
          <w:i/>
          <w:iCs/>
          <w:sz w:val="44"/>
          <w:szCs w:val="44"/>
        </w:rPr>
        <w:t>ЗА И ПРОТИВ</w:t>
      </w:r>
    </w:p>
    <w:p w:rsidR="00140E45" w:rsidRPr="00BF6A30" w:rsidRDefault="00140E45" w:rsidP="00140E4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40E45" w:rsidRPr="00BF6A30" w:rsidRDefault="00140E45" w:rsidP="00140E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НАУЧНО-ПРАКТИЧЕСКАЯ КОНФЕРЕНЦИЯ</w:t>
      </w:r>
    </w:p>
    <w:p w:rsidR="00140E45" w:rsidRPr="00BF6A30" w:rsidRDefault="002967CD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(с международным участием)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24-25 ноября 2022 года</w:t>
      </w: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г. Луганск</w:t>
      </w:r>
      <w:r w:rsidR="00325948">
        <w:rPr>
          <w:rFonts w:ascii="Times New Roman" w:hAnsi="Times New Roman"/>
          <w:b/>
          <w:sz w:val="28"/>
          <w:szCs w:val="28"/>
        </w:rPr>
        <w:t>, 2022</w:t>
      </w: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BF6A3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lastRenderedPageBreak/>
        <w:t>ИНФОРМАЦИОННОЕ ПИСЬМО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Кафедра государственного управления ГОУ ВО ЛНР «Луганский государственный университет имени Владимира Даля» провод</w:t>
      </w:r>
      <w:r w:rsidR="00A2749B" w:rsidRPr="00BF6A30">
        <w:rPr>
          <w:rFonts w:ascii="Times New Roman" w:hAnsi="Times New Roman" w:cs="Times New Roman"/>
          <w:sz w:val="28"/>
          <w:szCs w:val="28"/>
        </w:rPr>
        <w:t>и</w:t>
      </w:r>
      <w:r w:rsidRPr="00BF6A30">
        <w:rPr>
          <w:rFonts w:ascii="Times New Roman" w:hAnsi="Times New Roman" w:cs="Times New Roman"/>
          <w:sz w:val="28"/>
          <w:szCs w:val="28"/>
        </w:rPr>
        <w:t xml:space="preserve">т </w:t>
      </w:r>
      <w:r w:rsidRPr="00BF6A30">
        <w:rPr>
          <w:rFonts w:ascii="Times New Roman" w:hAnsi="Times New Roman" w:cs="Times New Roman"/>
          <w:b/>
          <w:sz w:val="28"/>
          <w:szCs w:val="28"/>
        </w:rPr>
        <w:t>24-25 ноября 2022года</w:t>
      </w:r>
      <w:r w:rsidRPr="00BF6A30">
        <w:rPr>
          <w:rFonts w:ascii="Times New Roman" w:hAnsi="Times New Roman" w:cs="Times New Roman"/>
          <w:sz w:val="28"/>
          <w:szCs w:val="28"/>
        </w:rPr>
        <w:t xml:space="preserve"> научно-практическую конференцию </w:t>
      </w:r>
      <w:r w:rsidR="002967CD">
        <w:rPr>
          <w:rFonts w:ascii="Times New Roman" w:hAnsi="Times New Roman" w:cs="Times New Roman"/>
          <w:sz w:val="28"/>
          <w:szCs w:val="28"/>
        </w:rPr>
        <w:t xml:space="preserve">(с международным участием) </w:t>
      </w:r>
      <w:r w:rsidRPr="00BF6A30">
        <w:rPr>
          <w:rFonts w:ascii="Times New Roman" w:hAnsi="Times New Roman" w:cs="Times New Roman"/>
          <w:sz w:val="28"/>
          <w:szCs w:val="28"/>
        </w:rPr>
        <w:t>«</w:t>
      </w:r>
      <w:r w:rsidRPr="00BF6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Современная политика государственного управления: за и против</w:t>
      </w:r>
      <w:r w:rsidRPr="00BF6A30">
        <w:rPr>
          <w:rFonts w:ascii="Times New Roman" w:hAnsi="Times New Roman" w:cs="Times New Roman"/>
          <w:sz w:val="28"/>
          <w:szCs w:val="28"/>
        </w:rPr>
        <w:t xml:space="preserve">», </w:t>
      </w:r>
      <w:r w:rsidRPr="00BF6A30">
        <w:rPr>
          <w:rFonts w:ascii="Times New Roman" w:hAnsi="Times New Roman"/>
          <w:sz w:val="28"/>
          <w:szCs w:val="28"/>
        </w:rPr>
        <w:t xml:space="preserve">в работе которой планируется участие ученых ведущих научно-исследовательских и образовательных </w:t>
      </w:r>
      <w:r w:rsidRPr="00BF6A30">
        <w:rPr>
          <w:rFonts w:ascii="Times New Roman" w:hAnsi="Times New Roman"/>
          <w:color w:val="000000"/>
          <w:sz w:val="28"/>
          <w:szCs w:val="28"/>
        </w:rPr>
        <w:t>учреждений, представителей судебных, правоохранительных и иных государственных органов и органов местного самоуправления.</w:t>
      </w:r>
    </w:p>
    <w:p w:rsidR="00140E45" w:rsidRPr="00CB116B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В ходе научно-практической конференции предполагается научная дискуссия по следующим основным направлениям:</w:t>
      </w:r>
    </w:p>
    <w:p w:rsidR="00140E45" w:rsidRPr="00F3448E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40E45" w:rsidRPr="00D22140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D22140">
        <w:rPr>
          <w:rFonts w:ascii="Times New Roman" w:hAnsi="Times New Roman" w:cs="Times New Roman"/>
          <w:sz w:val="28"/>
          <w:szCs w:val="28"/>
        </w:rPr>
        <w:t>Становление и развитие институтов государственного управления Луганской Народной Республики.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140">
        <w:rPr>
          <w:rFonts w:ascii="Times New Roman" w:hAnsi="Times New Roman" w:cs="Times New Roman"/>
          <w:sz w:val="28"/>
          <w:szCs w:val="28"/>
        </w:rPr>
        <w:t>. Новейшая история государственности в Луганской Народной Республике</w:t>
      </w:r>
      <w:r w:rsidR="00D22140">
        <w:rPr>
          <w:rFonts w:ascii="Times New Roman" w:hAnsi="Times New Roman" w:cs="Times New Roman"/>
          <w:sz w:val="28"/>
          <w:szCs w:val="28"/>
        </w:rPr>
        <w:t xml:space="preserve"> и Российской Федерации</w:t>
      </w:r>
      <w:r w:rsidRPr="00D22140">
        <w:rPr>
          <w:rFonts w:ascii="Times New Roman" w:hAnsi="Times New Roman" w:cs="Times New Roman"/>
          <w:sz w:val="28"/>
          <w:szCs w:val="28"/>
        </w:rPr>
        <w:t>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140">
        <w:rPr>
          <w:rFonts w:ascii="Times New Roman" w:hAnsi="Times New Roman" w:cs="Times New Roman"/>
          <w:sz w:val="28"/>
          <w:szCs w:val="28"/>
        </w:rPr>
        <w:t>. Концептуальные основы современной политики государственного управления в Луганской Народной Республике.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140">
        <w:rPr>
          <w:rFonts w:ascii="Times New Roman" w:hAnsi="Times New Roman" w:cs="Times New Roman"/>
          <w:sz w:val="28"/>
          <w:szCs w:val="28"/>
        </w:rPr>
        <w:t>. Признание Луганской Народной Республики как фактор влияния на внутреннюю и внешнюю политику государства.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140">
        <w:rPr>
          <w:rFonts w:ascii="Times New Roman" w:hAnsi="Times New Roman" w:cs="Times New Roman"/>
          <w:sz w:val="28"/>
          <w:szCs w:val="28"/>
        </w:rPr>
        <w:t>. Взаимовлияние современной политики государственного управления Российской Федерации и Луганской Народной Республики.</w:t>
      </w:r>
    </w:p>
    <w:p w:rsidR="00F3448E" w:rsidRPr="00D22140" w:rsidRDefault="00F3448E" w:rsidP="00F344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140">
        <w:rPr>
          <w:rFonts w:ascii="Times New Roman" w:hAnsi="Times New Roman" w:cs="Times New Roman"/>
          <w:sz w:val="28"/>
          <w:szCs w:val="28"/>
        </w:rPr>
        <w:t>.</w:t>
      </w:r>
      <w:r w:rsidRPr="00D22140">
        <w:rPr>
          <w:rFonts w:ascii="Times New Roman" w:eastAsia="Times New Roman" w:hAnsi="Times New Roman" w:cs="Times New Roman"/>
          <w:sz w:val="28"/>
          <w:szCs w:val="28"/>
        </w:rPr>
        <w:t> Формирование внутренней политики государства в период становления и развития Луганской Народной Республики.</w:t>
      </w:r>
    </w:p>
    <w:p w:rsidR="00140E45" w:rsidRPr="00D22140" w:rsidRDefault="00F3448E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40E45" w:rsidRPr="00D22140">
        <w:rPr>
          <w:rFonts w:ascii="Times New Roman" w:hAnsi="Times New Roman" w:cs="Times New Roman"/>
          <w:sz w:val="28"/>
          <w:szCs w:val="28"/>
        </w:rPr>
        <w:t>. </w:t>
      </w:r>
      <w:r w:rsidR="00140E45" w:rsidRPr="00D22140">
        <w:rPr>
          <w:rFonts w:ascii="Times New Roman" w:eastAsia="Times New Roman" w:hAnsi="Times New Roman" w:cs="Times New Roman"/>
          <w:sz w:val="28"/>
          <w:szCs w:val="28"/>
        </w:rPr>
        <w:t>Развитие государственных институтов управления в условиях цифровизации</w:t>
      </w:r>
      <w:r w:rsidR="00140E45" w:rsidRPr="00D22140">
        <w:rPr>
          <w:rFonts w:ascii="Times New Roman" w:hAnsi="Times New Roman" w:cs="Times New Roman"/>
          <w:sz w:val="28"/>
          <w:szCs w:val="28"/>
        </w:rPr>
        <w:t>.</w:t>
      </w:r>
    </w:p>
    <w:p w:rsidR="00140E45" w:rsidRPr="00D22140" w:rsidRDefault="00F3448E" w:rsidP="0014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40E45" w:rsidRPr="00D22140">
        <w:rPr>
          <w:rFonts w:ascii="Times New Roman" w:hAnsi="Times New Roman" w:cs="Times New Roman"/>
          <w:sz w:val="28"/>
          <w:szCs w:val="28"/>
        </w:rPr>
        <w:t>. </w:t>
      </w:r>
      <w:r w:rsidR="00140E45" w:rsidRPr="00D22140">
        <w:rPr>
          <w:rFonts w:ascii="Times New Roman" w:eastAsia="Times New Roman" w:hAnsi="Times New Roman" w:cs="Times New Roman"/>
          <w:sz w:val="28"/>
          <w:szCs w:val="28"/>
        </w:rPr>
        <w:t>Социокультурная политика в контексте новых глобальных вызовов.</w:t>
      </w:r>
    </w:p>
    <w:p w:rsidR="00BF6A30" w:rsidRPr="00D22140" w:rsidRDefault="00BF6A30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</w:rPr>
        <w:t>9. Перспективы становления и развития муниципального управления в Луганской Народной Республике.</w:t>
      </w:r>
    </w:p>
    <w:p w:rsidR="00D22140" w:rsidRPr="00D22140" w:rsidRDefault="00D22140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140">
        <w:rPr>
          <w:rFonts w:ascii="Times New Roman" w:hAnsi="Times New Roman" w:cs="Times New Roman"/>
          <w:sz w:val="28"/>
          <w:szCs w:val="28"/>
          <w:shd w:val="clear" w:color="auto" w:fill="FFFFFF"/>
        </w:rPr>
        <w:t>10. Основные направления взаимодействия органов государственного управления Луганской Народной Республики и Российской Федерации в условиях социально-экономических и политических трансформаций на постсоветском пространстве.</w:t>
      </w:r>
    </w:p>
    <w:p w:rsidR="00D22140" w:rsidRPr="00D22140" w:rsidRDefault="00D22140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140">
        <w:rPr>
          <w:rFonts w:ascii="Times New Roman" w:hAnsi="Times New Roman" w:cs="Times New Roman"/>
          <w:sz w:val="28"/>
          <w:szCs w:val="28"/>
          <w:shd w:val="clear" w:color="auto" w:fill="FFFFFF"/>
        </w:rPr>
        <w:t>11. Потенциал оптимизации и унификации системы государственного управления Луганской Народной Республики и Донецкой Народной Республики в условиях интеграционных процессов.</w:t>
      </w:r>
    </w:p>
    <w:p w:rsidR="00D22140" w:rsidRPr="00D22140" w:rsidRDefault="00D22140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140">
        <w:rPr>
          <w:rFonts w:ascii="Times New Roman" w:hAnsi="Times New Roman" w:cs="Times New Roman"/>
          <w:sz w:val="28"/>
          <w:szCs w:val="28"/>
          <w:shd w:val="clear" w:color="auto" w:fill="FFFFFF"/>
        </w:rPr>
        <w:t>12. Современные технологии и модели повышения эффективности реализации государственной политики.</w:t>
      </w:r>
    </w:p>
    <w:p w:rsidR="00D22140" w:rsidRPr="00D22140" w:rsidRDefault="00D22140" w:rsidP="00D2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</w:rPr>
        <w:t>13. Политика государственного управления в зарубежных странах: передовой опыт.</w:t>
      </w:r>
    </w:p>
    <w:p w:rsidR="00D22140" w:rsidRPr="00D22140" w:rsidRDefault="00D22140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lastRenderedPageBreak/>
        <w:t>Указанные выше направления являются примерными и могут быть дополнены в зависимости от поступивших заявок в рамках общей темы конференции.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В качестве участников приглашаются руководители и сотрудники государственных органов, органов местного самоуправления, представители общественных организаций, ученые, преподаватели образовательных учреждений высшего образования, сотрудники ведущих научно-исследовательских и образовательных учреждений, аспиранты, студенты магистратуры и бакалавриата (в соавторстве с научным руководителем или предоставлением рецензии от научного руководителя).</w:t>
      </w:r>
    </w:p>
    <w:p w:rsidR="00EA0148" w:rsidRDefault="00EA0148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Форма участия – </w:t>
      </w: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заочная.</w:t>
      </w:r>
    </w:p>
    <w:p w:rsidR="00617BD1" w:rsidRDefault="00617BD1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Рабочий язык конференции – </w:t>
      </w:r>
      <w:r w:rsidRPr="00EA0148">
        <w:rPr>
          <w:rFonts w:ascii="Times New Roman" w:hAnsi="Times New Roman"/>
          <w:b/>
          <w:bCs/>
          <w:color w:val="000000"/>
          <w:sz w:val="28"/>
          <w:szCs w:val="28"/>
        </w:rPr>
        <w:t>русский, английский</w:t>
      </w:r>
      <w:r w:rsidRPr="00CB11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EA0148" w:rsidRPr="00617BD1" w:rsidRDefault="00EA0148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По итогам конференции планируется издание сборника, публикация и участие в ко</w:t>
      </w:r>
      <w:r w:rsidR="00617BD1">
        <w:rPr>
          <w:rFonts w:ascii="Times New Roman" w:hAnsi="Times New Roman" w:cs="Times New Roman"/>
          <w:b/>
          <w:sz w:val="28"/>
          <w:szCs w:val="28"/>
        </w:rPr>
        <w:t>нференции являются бесплатными.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 xml:space="preserve">Заявку на участие и текст доклада просим направить не позднее </w:t>
      </w:r>
      <w:r w:rsidRPr="00BF6A30">
        <w:rPr>
          <w:rFonts w:ascii="Times New Roman" w:hAnsi="Times New Roman" w:cs="Times New Roman"/>
          <w:b/>
          <w:sz w:val="28"/>
          <w:szCs w:val="28"/>
        </w:rPr>
        <w:t>20 ноября 2022 года</w:t>
      </w:r>
      <w:r w:rsidRPr="00BF6A30">
        <w:rPr>
          <w:rFonts w:ascii="Times New Roman" w:hAnsi="Times New Roman" w:cs="Times New Roman"/>
          <w:sz w:val="28"/>
          <w:szCs w:val="28"/>
        </w:rPr>
        <w:t xml:space="preserve"> на Е-mail: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BF6A30">
        <w:rPr>
          <w:rFonts w:ascii="Times New Roman" w:hAnsi="Times New Roman" w:cs="Times New Roman"/>
          <w:b/>
          <w:sz w:val="28"/>
          <w:szCs w:val="28"/>
        </w:rPr>
        <w:t>«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К</w:t>
      </w:r>
      <w:r w:rsidRPr="00BF6A30">
        <w:rPr>
          <w:rFonts w:ascii="Times New Roman" w:hAnsi="Times New Roman" w:cs="Times New Roman"/>
          <w:b/>
          <w:sz w:val="28"/>
          <w:szCs w:val="28"/>
        </w:rPr>
        <w:t>онференци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я</w:t>
      </w:r>
      <w:r w:rsidRPr="00BF6A30">
        <w:rPr>
          <w:rFonts w:ascii="Times New Roman" w:hAnsi="Times New Roman" w:cs="Times New Roman"/>
          <w:b/>
          <w:sz w:val="28"/>
          <w:szCs w:val="28"/>
        </w:rPr>
        <w:t>»</w:t>
      </w:r>
      <w:r w:rsidRPr="00BF6A30">
        <w:rPr>
          <w:rFonts w:ascii="Times New Roman" w:hAnsi="Times New Roman" w:cs="Times New Roman"/>
          <w:sz w:val="28"/>
          <w:szCs w:val="28"/>
        </w:rPr>
        <w:t>.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КОМПЛЕКТ МАТЕРИАЛОВ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Для участия в работе конференции необходимо выслать по электронной почте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 пометкой 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E38E9" w:rsidRPr="00BF6A30">
        <w:rPr>
          <w:rFonts w:ascii="Times New Roman" w:hAnsi="Times New Roman"/>
          <w:b/>
          <w:color w:val="000000"/>
          <w:sz w:val="28"/>
          <w:szCs w:val="28"/>
        </w:rPr>
        <w:t>Конференция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следующие материалы: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заявку на участие в конференции;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электронный вариант доклада;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справку о проверке на антиплагиат (не менее 70 % оригинальности);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согласие на публикацию доклада.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Оформленный комплект материалов является основанием для участия в конференции.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Организационный комитет конференции: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Макарова Елена Ивановна </w:t>
      </w:r>
      <w:r w:rsidRPr="00BF6A30">
        <w:rPr>
          <w:rFonts w:ascii="Times New Roman" w:hAnsi="Times New Roman"/>
          <w:color w:val="000000"/>
          <w:sz w:val="28"/>
          <w:szCs w:val="28"/>
        </w:rPr>
        <w:t>– заведующий кафедрой государственного управления, кандидат экономических наук, доцент (председатель);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Татаринов Игорь Евгеньевич 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–доцент кафедры государственного управления, кандидат исторических наук, доцент; 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Черков Владимир Александрович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 (технический редактор)</w:t>
      </w:r>
      <w:r w:rsidRPr="00BF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тел.: +</w:t>
      </w:r>
      <w:r w:rsidRPr="00EA0148">
        <w:rPr>
          <w:rFonts w:ascii="Times New Roman" w:hAnsi="Times New Roman"/>
          <w:color w:val="000000"/>
          <w:sz w:val="28"/>
          <w:szCs w:val="28"/>
        </w:rPr>
        <w:t>38(072)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105-31-62; Е-mail: </w:t>
      </w:r>
      <w:r w:rsidRPr="00BF6A30">
        <w:rPr>
          <w:rFonts w:ascii="Times New Roman" w:hAnsi="Times New Roman" w:cs="Times New Roman"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0148" w:rsidRDefault="00EA0148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lastRenderedPageBreak/>
        <w:t>Построение доклада:</w:t>
      </w:r>
    </w:p>
    <w:p w:rsidR="00140E45" w:rsidRPr="00BF6A30" w:rsidRDefault="00140E45" w:rsidP="00140E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Каждый новый пункт не нужно нумеровать, но порядок размещения материала должен соответствовать представленному ниже:</w:t>
      </w:r>
    </w:p>
    <w:p w:rsidR="00EE38E9" w:rsidRPr="00DE0249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УДК</w:t>
      </w:r>
      <w:r w:rsidR="00CD76B1" w:rsidRPr="00DE0249">
        <w:rPr>
          <w:rFonts w:ascii="Times New Roman" w:hAnsi="Times New Roman"/>
          <w:bCs/>
          <w:sz w:val="28"/>
          <w:szCs w:val="28"/>
        </w:rPr>
        <w:t>(</w:t>
      </w:r>
      <w:r w:rsidR="00DE0249">
        <w:rPr>
          <w:rFonts w:ascii="Times New Roman" w:hAnsi="Times New Roman"/>
          <w:sz w:val="28"/>
          <w:szCs w:val="28"/>
        </w:rPr>
        <w:t>и</w:t>
      </w:r>
      <w:r w:rsidR="00CD76B1" w:rsidRPr="00DE0249">
        <w:rPr>
          <w:rFonts w:ascii="Times New Roman" w:hAnsi="Times New Roman"/>
          <w:sz w:val="28"/>
          <w:szCs w:val="28"/>
        </w:rPr>
        <w:t>сточник: http://teacode.com/online/udc/)</w:t>
      </w:r>
      <w:r w:rsidR="00617BD1">
        <w:rPr>
          <w:rFonts w:ascii="Times New Roman" w:hAnsi="Times New Roman"/>
          <w:sz w:val="28"/>
          <w:szCs w:val="28"/>
        </w:rPr>
        <w:t>.</w:t>
      </w:r>
    </w:p>
    <w:p w:rsidR="00140E45" w:rsidRPr="00DE0249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Фамилия, имя, отчество автора.</w:t>
      </w:r>
    </w:p>
    <w:p w:rsidR="00140E45" w:rsidRPr="00BF6A30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Ученая степень,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 xml:space="preserve"> уч</w:t>
      </w:r>
      <w:r w:rsidRPr="00BF6A30">
        <w:rPr>
          <w:rFonts w:ascii="Times New Roman" w:hAnsi="Times New Roman"/>
          <w:sz w:val="28"/>
          <w:szCs w:val="28"/>
          <w:lang w:eastAsia="ru-RU"/>
        </w:rPr>
        <w:t>е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>ное звание.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Полное название организации, город, страна (в именительном падеже), место работы или учебы 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Адрес электронной почты для каждого 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Название доклада (сокращения в названии недопустимы).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Аннотация, представляющая краткое содержание статьи, описание основных результатов (70–100 слов).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Ключевые слова (5–7 слов или словосочетаний, несущих в тексте основную смысловую нагрузку).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ФИО автора, название учебного заведения, организации (место учебы, работы), название доклада, аннотация и ключевые слова на английском языке.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Текст доклада.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 (</w:t>
      </w:r>
      <w:r w:rsidRPr="00BF6A30">
        <w:rPr>
          <w:rFonts w:ascii="Times New Roman" w:hAnsi="Times New Roman"/>
          <w:sz w:val="28"/>
          <w:szCs w:val="28"/>
        </w:rPr>
        <w:t xml:space="preserve">без повторов, </w:t>
      </w:r>
      <w:r w:rsidRPr="00BF6A30">
        <w:rPr>
          <w:rFonts w:ascii="Times New Roman" w:hAnsi="Times New Roman"/>
          <w:sz w:val="28"/>
          <w:szCs w:val="28"/>
          <w:lang w:eastAsia="ru-RU"/>
        </w:rPr>
        <w:t xml:space="preserve">указывается в алфавитном порядке, нумеруется) </w:t>
      </w:r>
      <w:r w:rsidRPr="00BF6A30">
        <w:rPr>
          <w:rFonts w:ascii="Times New Roman" w:hAnsi="Times New Roman"/>
          <w:sz w:val="28"/>
          <w:szCs w:val="28"/>
        </w:rPr>
        <w:t>оформляется в конце текста под названием «</w:t>
      </w: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</w:t>
      </w:r>
      <w:r w:rsidRPr="00BF6A30">
        <w:rPr>
          <w:rFonts w:ascii="Times New Roman" w:hAnsi="Times New Roman"/>
          <w:sz w:val="28"/>
          <w:szCs w:val="28"/>
        </w:rPr>
        <w:t xml:space="preserve">» и должен соответствовать требованиям ГОСТ </w:t>
      </w:r>
      <w:r w:rsidRPr="00BF6A30">
        <w:rPr>
          <w:rFonts w:ascii="Times New Roman" w:hAnsi="Times New Roman"/>
          <w:sz w:val="28"/>
          <w:szCs w:val="28"/>
          <w:lang w:eastAsia="ru-RU"/>
        </w:rPr>
        <w:t>7.0.5–2008 «Библиографическая ссылка. Общие требования и правила составления»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 xml:space="preserve">Прием заявок на участие в конференции и научных докладов будет осуществляться по </w:t>
      </w:r>
      <w:r w:rsidR="00EE38E9" w:rsidRPr="00BF6A30">
        <w:rPr>
          <w:rFonts w:ascii="Times New Roman" w:hAnsi="Times New Roman"/>
          <w:b/>
          <w:sz w:val="28"/>
          <w:szCs w:val="28"/>
        </w:rPr>
        <w:t>20</w:t>
      </w:r>
      <w:r w:rsidR="00E7241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E38E9" w:rsidRPr="00BF6A30">
        <w:rPr>
          <w:rFonts w:ascii="Times New Roman" w:hAnsi="Times New Roman"/>
          <w:b/>
          <w:sz w:val="28"/>
          <w:szCs w:val="28"/>
        </w:rPr>
        <w:t>ноября</w:t>
      </w:r>
      <w:r w:rsidRPr="00BF6A30">
        <w:rPr>
          <w:rFonts w:ascii="Times New Roman" w:hAnsi="Times New Roman"/>
          <w:b/>
          <w:sz w:val="28"/>
          <w:szCs w:val="28"/>
        </w:rPr>
        <w:t xml:space="preserve"> 2022 года (включительно) </w:t>
      </w:r>
      <w:r w:rsidRPr="00BF6A30">
        <w:rPr>
          <w:rFonts w:ascii="Times New Roman" w:hAnsi="Times New Roman"/>
          <w:sz w:val="28"/>
          <w:szCs w:val="28"/>
        </w:rPr>
        <w:t xml:space="preserve">посредством направления на адрес электронной почты: </w:t>
      </w:r>
      <w:r w:rsidRPr="00BF6A30">
        <w:rPr>
          <w:rFonts w:ascii="Times New Roman" w:hAnsi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На указанный адрес электронной почты необходимо направить: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1) заявку на участие – оформляется в соответствии с приложением 1 в формате документа Word;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2) научный доклад – оформляется в соответствии с требованиями приложени</w:t>
      </w:r>
      <w:r w:rsidR="00A2749B" w:rsidRPr="00BF6A30">
        <w:rPr>
          <w:rFonts w:ascii="Times New Roman" w:hAnsi="Times New Roman"/>
          <w:sz w:val="28"/>
          <w:szCs w:val="28"/>
        </w:rPr>
        <w:t>й</w:t>
      </w:r>
      <w:r w:rsidRPr="00BF6A30">
        <w:rPr>
          <w:rFonts w:ascii="Times New Roman" w:hAnsi="Times New Roman"/>
          <w:sz w:val="28"/>
          <w:szCs w:val="28"/>
        </w:rPr>
        <w:t> 2</w:t>
      </w:r>
      <w:r w:rsidR="00A2749B" w:rsidRPr="00BF6A30">
        <w:rPr>
          <w:rFonts w:ascii="Times New Roman" w:hAnsi="Times New Roman"/>
          <w:sz w:val="28"/>
          <w:szCs w:val="28"/>
        </w:rPr>
        <w:t xml:space="preserve"> и 3;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3) согласие на совершение юридических действий с докладом (приложение </w:t>
      </w:r>
      <w:r w:rsidR="00A2749B" w:rsidRPr="00BF6A30">
        <w:rPr>
          <w:rFonts w:ascii="Times New Roman" w:hAnsi="Times New Roman"/>
          <w:sz w:val="28"/>
          <w:szCs w:val="28"/>
        </w:rPr>
        <w:t>4</w:t>
      </w:r>
      <w:r w:rsidRPr="00BF6A30">
        <w:rPr>
          <w:rFonts w:ascii="Times New Roman" w:hAnsi="Times New Roman"/>
          <w:sz w:val="28"/>
          <w:szCs w:val="28"/>
        </w:rPr>
        <w:t>) – оформляется на отдельном листе, сканируется и высылается в электронной форме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4) отчет о проверке на наличие заимствований (оригинальность работы должна быть </w:t>
      </w:r>
      <w:r w:rsidR="002967CD">
        <w:rPr>
          <w:rFonts w:ascii="Times New Roman" w:hAnsi="Times New Roman"/>
          <w:sz w:val="28"/>
          <w:szCs w:val="28"/>
        </w:rPr>
        <w:t>не менее 70 </w:t>
      </w:r>
      <w:r w:rsidRPr="00BF6A30">
        <w:rPr>
          <w:rFonts w:ascii="Times New Roman" w:hAnsi="Times New Roman"/>
          <w:sz w:val="28"/>
          <w:szCs w:val="28"/>
        </w:rPr>
        <w:t>%).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Для студентов прием докладов осуществляется при наличии рецензии научного руководителя (рецензия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должна иметь указание на процент оригинальности; быть подписана научным руководителем, </w:t>
      </w:r>
      <w:r w:rsidRPr="00BF6A30">
        <w:rPr>
          <w:rFonts w:ascii="Times New Roman" w:hAnsi="Times New Roman"/>
          <w:sz w:val="28"/>
          <w:szCs w:val="28"/>
        </w:rPr>
        <w:lastRenderedPageBreak/>
        <w:t>иметь печать)</w:t>
      </w:r>
      <w:r w:rsidR="00EE38E9" w:rsidRPr="00BF6A30">
        <w:rPr>
          <w:rFonts w:ascii="Times New Roman" w:hAnsi="Times New Roman"/>
          <w:sz w:val="28"/>
          <w:szCs w:val="28"/>
        </w:rPr>
        <w:t>;</w:t>
      </w:r>
      <w:r w:rsidRPr="00BF6A30">
        <w:rPr>
          <w:rFonts w:ascii="Times New Roman" w:hAnsi="Times New Roman"/>
          <w:sz w:val="28"/>
          <w:szCs w:val="28"/>
        </w:rPr>
        <w:t xml:space="preserve"> подготовленные в соавторстве с научным руководителем или с указанием в реквизитах доклада научного руководителя.</w:t>
      </w:r>
    </w:p>
    <w:p w:rsidR="00140E45" w:rsidRPr="00BF6A30" w:rsidRDefault="00140E45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Допускается направление не более одного доклада от каждого участника (за исключением докладов в соавторств</w:t>
      </w:r>
      <w:r w:rsidR="002967CD">
        <w:rPr>
          <w:rFonts w:ascii="Times New Roman" w:hAnsi="Times New Roman"/>
          <w:b/>
          <w:sz w:val="28"/>
          <w:szCs w:val="28"/>
        </w:rPr>
        <w:t>е).</w:t>
      </w:r>
    </w:p>
    <w:p w:rsidR="00140E45" w:rsidRPr="00BF6A30" w:rsidRDefault="00140E45" w:rsidP="00140E45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Решение о включении доклада в сборник материалов принимает оргкомитет конференции. Текст докладов публикуется в авторской редакции. Несоответствие доклада установленным требованиям, а также отсутствие надлежащим образом оформленного согласия являются самостоятельными основаниями для отказа оргкомитетом конференции в публикации доклада и участия в конференции.</w:t>
      </w: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140E45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на участие в научно-практической конференции</w:t>
      </w:r>
    </w:p>
    <w:p w:rsidR="002967CD" w:rsidRPr="00BF6A30" w:rsidRDefault="002967CD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(с международным участием)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38E9" w:rsidRPr="00BF6A30" w:rsidRDefault="00EE38E9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6A30">
        <w:rPr>
          <w:rFonts w:ascii="Times New Roman" w:hAnsi="Times New Roman"/>
          <w:b/>
          <w:i/>
          <w:color w:val="000000"/>
          <w:sz w:val="28"/>
          <w:szCs w:val="28"/>
        </w:rPr>
        <w:t xml:space="preserve">«СОВРЕМЕННАЯ ПОЛИТИКА </w:t>
      </w:r>
      <w:r w:rsidRPr="00BF6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ГОСУДАРСТВЕННОГО УПРАВЛЕНИЯ: </w:t>
      </w:r>
    </w:p>
    <w:p w:rsidR="00140E45" w:rsidRPr="00BF6A30" w:rsidRDefault="00EE38E9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И ПРОТИВ</w:t>
      </w:r>
      <w:r w:rsidRPr="00BF6A30"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BF6A30" w:rsidRDefault="00320CA1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24-25 ноября</w:t>
      </w:r>
      <w:r w:rsidR="00140E45" w:rsidRPr="00BF6A30">
        <w:rPr>
          <w:rFonts w:ascii="Times New Roman" w:hAnsi="Times New Roman"/>
          <w:b/>
          <w:color w:val="000000"/>
          <w:sz w:val="28"/>
          <w:szCs w:val="28"/>
        </w:rPr>
        <w:t xml:space="preserve"> 2022 года</w:t>
      </w: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6379"/>
        <w:gridCol w:w="2551"/>
      </w:tblGrid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 (учебы)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Должность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Ученая</w:t>
            </w:r>
            <w:r w:rsidR="00EE38E9" w:rsidRPr="00BF6A30">
              <w:rPr>
                <w:sz w:val="28"/>
                <w:szCs w:val="28"/>
              </w:rPr>
              <w:t xml:space="preserve"> степень, </w:t>
            </w:r>
            <w:r w:rsidRPr="00BF6A30">
              <w:rPr>
                <w:sz w:val="28"/>
                <w:szCs w:val="28"/>
              </w:rPr>
              <w:t>уч</w:t>
            </w:r>
            <w:r w:rsidR="00EE38E9" w:rsidRPr="00BF6A30">
              <w:rPr>
                <w:sz w:val="28"/>
                <w:szCs w:val="28"/>
              </w:rPr>
              <w:t>е</w:t>
            </w:r>
            <w:r w:rsidRPr="00BF6A30">
              <w:rPr>
                <w:sz w:val="28"/>
                <w:szCs w:val="28"/>
              </w:rPr>
              <w:t>ное звание (при наличии)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 научного руководителя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(для лиц, не имеющих ученой степени)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320CA1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работы, д</w:t>
            </w:r>
            <w:r w:rsidR="00140E45" w:rsidRPr="00BF6A30">
              <w:rPr>
                <w:sz w:val="28"/>
                <w:szCs w:val="28"/>
              </w:rPr>
              <w:t>олжность научного руководителя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Default="00051530" w:rsidP="00CB1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степень, </w:t>
            </w:r>
            <w:r w:rsidR="00140E45" w:rsidRPr="00BF6A30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е</w:t>
            </w:r>
            <w:r w:rsidR="00140E45" w:rsidRPr="00BF6A30">
              <w:rPr>
                <w:sz w:val="28"/>
                <w:szCs w:val="28"/>
              </w:rPr>
              <w:t xml:space="preserve">ное звание </w:t>
            </w:r>
            <w:r>
              <w:rPr>
                <w:sz w:val="28"/>
                <w:szCs w:val="28"/>
              </w:rPr>
              <w:t>научного</w:t>
            </w:r>
            <w:r w:rsidR="00140E45" w:rsidRPr="00BF6A30">
              <w:rPr>
                <w:sz w:val="28"/>
                <w:szCs w:val="28"/>
              </w:rPr>
              <w:t xml:space="preserve"> руководителя</w:t>
            </w:r>
          </w:p>
          <w:p w:rsidR="00CB116B" w:rsidRPr="00BF6A30" w:rsidRDefault="00CB116B" w:rsidP="00CB1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Тема доклада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E-mail участника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</w:tbl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Default="00140E45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67CD" w:rsidRPr="00BF6A30" w:rsidRDefault="002967CD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20CA1" w:rsidRPr="00BF6A30" w:rsidRDefault="00320CA1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20CA1" w:rsidRPr="00BF6A30" w:rsidRDefault="00320CA1" w:rsidP="00140E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НАУЧНОГОДОКЛАДА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Электронный вариант доклада выполняется в текстовом редакторе </w:t>
      </w:r>
      <w:proofErr w:type="spellStart"/>
      <w:r w:rsidRPr="00BF6A30">
        <w:rPr>
          <w:rFonts w:ascii="Times New Roman" w:hAnsi="Times New Roman"/>
          <w:b/>
          <w:sz w:val="28"/>
          <w:szCs w:val="28"/>
        </w:rPr>
        <w:t>MicrosoftWord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(*.</w:t>
      </w:r>
      <w:proofErr w:type="spellStart"/>
      <w:r w:rsidRPr="00BF6A30">
        <w:rPr>
          <w:rFonts w:ascii="Times New Roman" w:hAnsi="Times New Roman"/>
          <w:sz w:val="28"/>
          <w:szCs w:val="28"/>
        </w:rPr>
        <w:t>doc</w:t>
      </w:r>
      <w:proofErr w:type="spellEnd"/>
      <w:r w:rsidRPr="00BF6A30">
        <w:rPr>
          <w:rFonts w:ascii="Times New Roman" w:hAnsi="Times New Roman"/>
          <w:sz w:val="28"/>
          <w:szCs w:val="28"/>
        </w:rPr>
        <w:t>, *.docx, *.</w:t>
      </w:r>
      <w:proofErr w:type="spellStart"/>
      <w:r w:rsidRPr="00BF6A30">
        <w:rPr>
          <w:rFonts w:ascii="Times New Roman" w:hAnsi="Times New Roman"/>
          <w:sz w:val="28"/>
          <w:szCs w:val="28"/>
        </w:rPr>
        <w:t>rtf</w:t>
      </w:r>
      <w:proofErr w:type="spellEnd"/>
      <w:r w:rsidRPr="00BF6A30">
        <w:rPr>
          <w:rFonts w:ascii="Times New Roman" w:hAnsi="Times New Roman"/>
          <w:sz w:val="28"/>
          <w:szCs w:val="28"/>
        </w:rPr>
        <w:t>). В качестве имени файла указывается фамилия, имя и отчество автора русскими буквами (например: Иванов Иван Иванович.doc).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Все доклады проходят проверку на обнаружение текстовых заимствований в системе «Антиплагиат». Принимаются доклады, оригинальность которых составляет </w:t>
      </w:r>
      <w:r w:rsidR="00051530">
        <w:rPr>
          <w:rFonts w:ascii="Times New Roman" w:hAnsi="Times New Roman"/>
          <w:b/>
          <w:sz w:val="28"/>
          <w:szCs w:val="28"/>
        </w:rPr>
        <w:t>не менее 70 </w:t>
      </w:r>
      <w:r w:rsidRPr="00BF6A30">
        <w:rPr>
          <w:rFonts w:ascii="Times New Roman" w:hAnsi="Times New Roman"/>
          <w:b/>
          <w:sz w:val="28"/>
          <w:szCs w:val="28"/>
        </w:rPr>
        <w:t>%.</w:t>
      </w:r>
      <w:r w:rsidRPr="00BF6A30">
        <w:rPr>
          <w:rFonts w:ascii="Times New Roman" w:hAnsi="Times New Roman"/>
          <w:sz w:val="28"/>
          <w:szCs w:val="28"/>
        </w:rPr>
        <w:t xml:space="preserve"> При проверке используется сайт: </w:t>
      </w:r>
      <w:hyperlink r:id="rId9" w:history="1">
        <w:r w:rsidRPr="00BF6A30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http://www.antiplagiat.ru</w:t>
        </w:r>
      </w:hyperlink>
      <w:r w:rsidRPr="00BF6A30">
        <w:rPr>
          <w:rFonts w:ascii="Times New Roman" w:hAnsi="Times New Roman"/>
          <w:b/>
          <w:sz w:val="28"/>
          <w:szCs w:val="28"/>
        </w:rPr>
        <w:t>.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Компьютерный набор доклада должен удовлетворять следующим требованиям: формат – А4; поля – по </w:t>
      </w:r>
      <w:smartTag w:uri="urn:schemas-microsoft-com:office:smarttags" w:element="metricconverter">
        <w:smartTagPr>
          <w:attr w:name="ProductID" w:val="2 см"/>
        </w:smartTagPr>
        <w:r w:rsidRPr="00BF6A30">
          <w:rPr>
            <w:rFonts w:ascii="Times New Roman" w:hAnsi="Times New Roman"/>
            <w:sz w:val="28"/>
            <w:szCs w:val="28"/>
          </w:rPr>
          <w:t>2 см</w:t>
        </w:r>
      </w:smartTag>
      <w:r w:rsidRPr="00BF6A30">
        <w:rPr>
          <w:rFonts w:ascii="Times New Roman" w:hAnsi="Times New Roman"/>
          <w:sz w:val="28"/>
          <w:szCs w:val="28"/>
        </w:rPr>
        <w:t xml:space="preserve"> со всех сторон; гарнитура (шрифт) – </w:t>
      </w:r>
      <w:proofErr w:type="spellStart"/>
      <w:r w:rsidRPr="00BF6A30">
        <w:rPr>
          <w:rFonts w:ascii="Times New Roman" w:hAnsi="Times New Roman"/>
          <w:sz w:val="28"/>
          <w:szCs w:val="28"/>
        </w:rPr>
        <w:t>TimesNewRoman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; кегль – 14; межстрочный интервал – одинарный; абзацный отступ – </w:t>
      </w:r>
      <w:smartTag w:uri="urn:schemas-microsoft-com:office:smarttags" w:element="metricconverter">
        <w:smartTagPr>
          <w:attr w:name="ProductID" w:val="1,25 см"/>
        </w:smartTagPr>
        <w:r w:rsidRPr="00BF6A30">
          <w:rPr>
            <w:rFonts w:ascii="Times New Roman" w:hAnsi="Times New Roman"/>
            <w:sz w:val="28"/>
            <w:szCs w:val="28"/>
          </w:rPr>
          <w:t>1,25 см</w:t>
        </w:r>
      </w:smartTag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Максимальный объем текста доклада с аннотацией, ключевыми словами и списком использованных источников – </w:t>
      </w:r>
      <w:r w:rsidRPr="00BF6A30">
        <w:rPr>
          <w:rFonts w:ascii="Times New Roman" w:hAnsi="Times New Roman"/>
          <w:b/>
          <w:sz w:val="28"/>
          <w:szCs w:val="28"/>
        </w:rPr>
        <w:t xml:space="preserve">не более </w:t>
      </w:r>
      <w:r w:rsidR="00320CA1" w:rsidRPr="00BF6A30">
        <w:rPr>
          <w:rFonts w:ascii="Times New Roman" w:hAnsi="Times New Roman"/>
          <w:b/>
          <w:sz w:val="28"/>
          <w:szCs w:val="28"/>
        </w:rPr>
        <w:t>10</w:t>
      </w:r>
      <w:r w:rsidRPr="00BF6A30">
        <w:rPr>
          <w:rFonts w:ascii="Times New Roman" w:hAnsi="Times New Roman"/>
          <w:b/>
          <w:sz w:val="28"/>
          <w:szCs w:val="28"/>
        </w:rPr>
        <w:t xml:space="preserve"> страниц машинописного текста включая список использованных источников.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Список использованных источников к докладу рекомендуется оформлять по ГОСТ 7.0.5–2008 «Библиографическая ссылка. Общие требования и правила составления». Список использованных источников должен быть представлен </w:t>
      </w:r>
      <w:r w:rsidRPr="00BF6A30">
        <w:rPr>
          <w:rFonts w:ascii="Times New Roman" w:hAnsi="Times New Roman"/>
          <w:b/>
          <w:sz w:val="28"/>
          <w:szCs w:val="28"/>
        </w:rPr>
        <w:t>в алфавитном порядке</w:t>
      </w:r>
      <w:r w:rsidRPr="00BF6A30">
        <w:rPr>
          <w:rFonts w:ascii="Times New Roman" w:hAnsi="Times New Roman"/>
          <w:sz w:val="28"/>
          <w:szCs w:val="28"/>
        </w:rPr>
        <w:t xml:space="preserve">. Ссылки в тексте доклада оформляются квадратными скобками с указанием порядкового номера издания по списку использованных источников и страниц. 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Например: [9, с. 256], [2, т. 5, с. 25–26]. 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Список использованных источников не должен превышать 15 наименований.</w:t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749B" w:rsidRPr="00BF6A30" w:rsidRDefault="00A2749B" w:rsidP="00A274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Приложение 3</w:t>
      </w:r>
    </w:p>
    <w:p w:rsidR="00A2749B" w:rsidRPr="00BF6A30" w:rsidRDefault="00A2749B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ОБРАЗЕЦ ОФОРМЛЕНИЯ ДОКЛАДА</w:t>
      </w:r>
    </w:p>
    <w:p w:rsidR="00320CA1" w:rsidRPr="00BF6A30" w:rsidRDefault="00320CA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="00A2749B" w:rsidRPr="00BF6A30">
        <w:rPr>
          <w:rFonts w:ascii="Times New Roman" w:hAnsi="Times New Roman" w:cs="Times New Roman"/>
          <w:b/>
          <w:sz w:val="28"/>
          <w:szCs w:val="28"/>
        </w:rPr>
        <w:t>.................</w:t>
      </w:r>
    </w:p>
    <w:p w:rsidR="00320CA1" w:rsidRPr="00BF6A30" w:rsidRDefault="00320CA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Ноябрев В.Н.</w:t>
      </w:r>
    </w:p>
    <w:p w:rsidR="00320CA1" w:rsidRPr="00BF6A30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студент магистратуры кафедры государственного управления</w:t>
      </w:r>
    </w:p>
    <w:p w:rsidR="00320CA1" w:rsidRPr="00BF6A30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ГОУ ВО ЛНР «Луганский государственный университет им. В.</w:t>
      </w:r>
      <w:r w:rsidR="00226B2D" w:rsidRPr="00BF6A30">
        <w:rPr>
          <w:rFonts w:ascii="Times New Roman" w:hAnsi="Times New Roman" w:cs="Times New Roman"/>
          <w:sz w:val="28"/>
          <w:szCs w:val="28"/>
        </w:rPr>
        <w:t> </w:t>
      </w:r>
      <w:r w:rsidRPr="00BF6A30">
        <w:rPr>
          <w:rFonts w:ascii="Times New Roman" w:hAnsi="Times New Roman" w:cs="Times New Roman"/>
          <w:sz w:val="28"/>
          <w:szCs w:val="28"/>
        </w:rPr>
        <w:t xml:space="preserve">Даля», </w:t>
      </w:r>
    </w:p>
    <w:p w:rsidR="00320CA1" w:rsidRPr="00BF6A30" w:rsidRDefault="00320CA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Лу</w:t>
      </w:r>
      <w:r w:rsidR="00226B2D" w:rsidRPr="00BF6A30">
        <w:rPr>
          <w:rFonts w:ascii="Times New Roman" w:hAnsi="Times New Roman" w:cs="Times New Roman"/>
          <w:sz w:val="28"/>
          <w:szCs w:val="28"/>
        </w:rPr>
        <w:t>ганская Народная Республика, г. </w:t>
      </w:r>
      <w:r w:rsidRPr="00BF6A30">
        <w:rPr>
          <w:rFonts w:ascii="Times New Roman" w:hAnsi="Times New Roman" w:cs="Times New Roman"/>
          <w:sz w:val="28"/>
          <w:szCs w:val="28"/>
        </w:rPr>
        <w:t>Луганск</w:t>
      </w:r>
    </w:p>
    <w:p w:rsidR="00320CA1" w:rsidRPr="00BF6A30" w:rsidRDefault="00320CA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noyabr_123@mail.ru</w:t>
      </w:r>
    </w:p>
    <w:p w:rsidR="00320CA1" w:rsidRPr="00BF6A30" w:rsidRDefault="00320CA1" w:rsidP="00320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B2D" w:rsidRPr="00BF6A30" w:rsidRDefault="00226B2D" w:rsidP="00226B2D">
      <w:pPr>
        <w:spacing w:after="0" w:line="21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ПРАВОВОЕ РАЗВИТИЕ ИНФОРМАЦИОННОЙ </w:t>
      </w:r>
    </w:p>
    <w:p w:rsidR="00226B2D" w:rsidRPr="00BF6A30" w:rsidRDefault="00226B2D" w:rsidP="00226B2D">
      <w:pPr>
        <w:spacing w:after="0" w:line="218" w:lineRule="auto"/>
        <w:jc w:val="center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БЕЗОПАСНОСТИ КАК </w:t>
      </w: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ЗАЩИТА ГОСУДАРСТВА </w:t>
      </w:r>
    </w:p>
    <w:p w:rsidR="00226B2D" w:rsidRPr="00BF6A30" w:rsidRDefault="00226B2D" w:rsidP="00226B2D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ОТ ПОТЕНЦИАЛЬНЫХ УГРОЗ</w:t>
      </w:r>
    </w:p>
    <w:p w:rsidR="00320CA1" w:rsidRPr="00BF6A30" w:rsidRDefault="00320CA1" w:rsidP="00320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 </w:t>
      </w:r>
    </w:p>
    <w:p w:rsidR="00320CA1" w:rsidRPr="00BF6A30" w:rsidRDefault="00320CA1" w:rsidP="00320CA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</w:t>
      </w:r>
    </w:p>
    <w:p w:rsidR="00320CA1" w:rsidRPr="00BF6A30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CA1" w:rsidRPr="00617BD1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249">
        <w:rPr>
          <w:rFonts w:ascii="Times New Roman" w:hAnsi="Times New Roman" w:cs="Times New Roman"/>
          <w:b/>
          <w:sz w:val="28"/>
          <w:szCs w:val="28"/>
          <w:lang w:val="en-US"/>
        </w:rPr>
        <w:t>Noyabrev</w:t>
      </w:r>
      <w:proofErr w:type="spellEnd"/>
      <w:r w:rsidRPr="00DE0249">
        <w:rPr>
          <w:rFonts w:ascii="Times New Roman" w:hAnsi="Times New Roman" w:cs="Times New Roman"/>
          <w:b/>
          <w:sz w:val="28"/>
          <w:szCs w:val="28"/>
          <w:lang w:val="en-US"/>
        </w:rPr>
        <w:t> V</w:t>
      </w:r>
      <w:r w:rsidRPr="00617BD1">
        <w:rPr>
          <w:rFonts w:ascii="Times New Roman" w:hAnsi="Times New Roman" w:cs="Times New Roman"/>
          <w:b/>
          <w:sz w:val="28"/>
          <w:szCs w:val="28"/>
        </w:rPr>
        <w:t>.</w:t>
      </w:r>
      <w:r w:rsidRPr="00DE024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17BD1">
        <w:rPr>
          <w:rFonts w:ascii="Times New Roman" w:hAnsi="Times New Roman" w:cs="Times New Roman"/>
          <w:b/>
          <w:sz w:val="28"/>
          <w:szCs w:val="28"/>
        </w:rPr>
        <w:t>.</w:t>
      </w:r>
    </w:p>
    <w:p w:rsidR="00320CA1" w:rsidRPr="00DE0249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sz w:val="28"/>
          <w:szCs w:val="28"/>
          <w:lang w:val="en-US"/>
        </w:rPr>
        <w:t xml:space="preserve">master of the Department of Public Administration of the State Educational </w:t>
      </w:r>
      <w:r w:rsidR="00092C5B" w:rsidRPr="00DE0249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E0249">
        <w:rPr>
          <w:rFonts w:ascii="Times New Roman" w:hAnsi="Times New Roman" w:cs="Times New Roman"/>
          <w:sz w:val="28"/>
          <w:szCs w:val="28"/>
          <w:lang w:val="en-US"/>
        </w:rPr>
        <w:t>Institution of Higher Education of the LPR</w:t>
      </w:r>
    </w:p>
    <w:p w:rsidR="00320CA1" w:rsidRPr="00DE0249" w:rsidRDefault="00A2749B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02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E02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dymyr</w:t>
      </w:r>
      <w:proofErr w:type="spellEnd"/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 xml:space="preserve"> Dahl University", </w:t>
      </w:r>
      <w:proofErr w:type="spellStart"/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Lugansk</w:t>
      </w:r>
      <w:proofErr w:type="spellEnd"/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, LPR</w:t>
      </w:r>
    </w:p>
    <w:p w:rsidR="00226B2D" w:rsidRPr="00DE0249" w:rsidRDefault="00226B2D" w:rsidP="00226B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sz w:val="28"/>
          <w:szCs w:val="28"/>
          <w:lang w:val="en-US"/>
        </w:rPr>
        <w:t>noyabr_123@mail.ru</w:t>
      </w:r>
    </w:p>
    <w:p w:rsidR="00226B2D" w:rsidRPr="00DE0249" w:rsidRDefault="00226B2D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26B2D" w:rsidRPr="00DE0249" w:rsidRDefault="00226B2D" w:rsidP="00226B2D">
      <w:pPr>
        <w:spacing w:after="0" w:line="21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Legal development of information security as protection </w:t>
      </w:r>
    </w:p>
    <w:p w:rsidR="00320CA1" w:rsidRPr="00DE0249" w:rsidRDefault="00226B2D" w:rsidP="00226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>of the state from potential threats</w:t>
      </w:r>
    </w:p>
    <w:p w:rsidR="00320CA1" w:rsidRPr="00DE0249" w:rsidRDefault="00320CA1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0CA1" w:rsidRPr="00617BD1" w:rsidRDefault="00320CA1" w:rsidP="00320C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Annotation. </w:t>
      </w:r>
      <w:r w:rsidR="00226B2D"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</w:t>
      </w:r>
    </w:p>
    <w:p w:rsidR="00320CA1" w:rsidRPr="00617BD1" w:rsidRDefault="00320CA1" w:rsidP="00320C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="00226B2D"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</w:t>
      </w:r>
      <w:r w:rsidRPr="00617BD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0CA1" w:rsidRPr="00617BD1" w:rsidRDefault="00320CA1" w:rsidP="00320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0CA1" w:rsidRPr="00617BD1" w:rsidRDefault="00DE0249" w:rsidP="00DE02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ТЕКСТ</w:t>
      </w:r>
    </w:p>
    <w:p w:rsidR="00DE0249" w:rsidRPr="00E7241A" w:rsidRDefault="00DE0249" w:rsidP="00DE02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E724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E724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E724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</w:p>
    <w:p w:rsidR="00DE0249" w:rsidRPr="00DE0249" w:rsidRDefault="00DE0249" w:rsidP="00DE02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 Е К С Т</w:t>
      </w:r>
    </w:p>
    <w:p w:rsidR="00320CA1" w:rsidRPr="00BF6A30" w:rsidRDefault="00320CA1" w:rsidP="00140E4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0CA1" w:rsidRPr="00BF6A30" w:rsidRDefault="00320CA1" w:rsidP="00320CA1">
      <w:pPr>
        <w:spacing w:after="0" w:line="24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320CA1" w:rsidRPr="00BF6A30" w:rsidRDefault="00226B2D" w:rsidP="00320CA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>Панарин И.Н. Основы теории «гибридной войны» // Международное сотрудничество евразийских государств: политика, экономика, право. 2019. № 4. [Электронный ресурс]. — Режим доступа: https://cyberleninka.ru/article/n/osnovy-teorii-gibridnoy-voyny (дата обращения: 06.10.2022).</w:t>
      </w:r>
    </w:p>
    <w:p w:rsidR="00226B2D" w:rsidRPr="00BF6A30" w:rsidRDefault="00226B2D" w:rsidP="00320CA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320CA1" w:rsidRPr="00BF6A30" w:rsidRDefault="00226B2D" w:rsidP="00320CA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  <w:r w:rsidR="00320CA1" w:rsidRPr="00BF6A30">
        <w:rPr>
          <w:rFonts w:ascii="Times New Roman" w:hAnsi="Times New Roman" w:cs="Times New Roman"/>
          <w:sz w:val="28"/>
          <w:szCs w:val="28"/>
        </w:rPr>
        <w:t>.</w:t>
      </w:r>
    </w:p>
    <w:p w:rsidR="00140E45" w:rsidRPr="00BF6A30" w:rsidRDefault="00A2749B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Приложение 4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Заведующему кафедрой государственного управления, </w:t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председателю организационного комитета конференции</w:t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Макаровой Е.И.</w:t>
      </w:r>
    </w:p>
    <w:p w:rsidR="00140E45" w:rsidRPr="00BF6A30" w:rsidRDefault="00140E45" w:rsidP="00140E4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Pr="00BF6A30" w:rsidRDefault="00140E45" w:rsidP="00092C5B">
      <w:pPr>
        <w:spacing w:after="0" w:line="218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Я, 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</w:rPr>
        <w:t>Ноябрев Валерий Николаевич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, прошу Вас опубликовать мой доклад 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в научном издании «</w:t>
      </w:r>
      <w:r w:rsidR="00A2749B" w:rsidRPr="00BF6A30">
        <w:rPr>
          <w:rFonts w:ascii="Times New Roman" w:hAnsi="Times New Roman" w:cs="Times New Roman"/>
          <w:bCs/>
          <w:iCs/>
          <w:sz w:val="28"/>
          <w:szCs w:val="28"/>
        </w:rPr>
        <w:t>Современная государственная политика: за и против</w:t>
      </w:r>
      <w:r w:rsidRPr="00BF6A30">
        <w:rPr>
          <w:rFonts w:ascii="Times New Roman" w:hAnsi="Times New Roman"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: сборник трудов научно-практической конференции, (</w:t>
      </w:r>
      <w:r w:rsidR="00A2749B" w:rsidRPr="00BF6A30">
        <w:rPr>
          <w:rFonts w:ascii="Times New Roman" w:hAnsi="Times New Roman"/>
          <w:bCs/>
          <w:color w:val="000000"/>
          <w:sz w:val="28"/>
          <w:szCs w:val="28"/>
        </w:rPr>
        <w:t>24-25 ноября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2022 г., г. Луганск). Удостоверяю, что мой доклад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не находится на рассмотрении и (или) не принят к публикации в каком-либо ином издании; обязуюсь в случае опубликования моего доклада при самостоятельном размещении его в сети Интернет указывать полную библиографическую ссылку на издание, в котором он был опубликован.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Данным письмом я также: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1) даю свое согласие на редактирование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»,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необходимое для его опубликования (такое редактирование при этом не должно влечь за собой изменения смысла доклада, его сокращения или включения дополнений к нему, снабжения его какими-либо пояснениями, комментариями без моего согласия);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2) даю свое согласие на совершение издающей организацией в лице ГОУ ВО ЛНР «Луганский государственный университет им. В.Даля» любых действий, направленных на доведение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до всеобщего сведения, в том числе на его воспроизведение, распространение как в составе составного произведения (сборника),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3) даю согласие на извлечение из моего доклада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пристатейные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ссылки).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line="240" w:lineRule="auto"/>
      </w:pPr>
      <w:r w:rsidRPr="00BF6A30"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      подпись</w:t>
      </w:r>
    </w:p>
    <w:p w:rsidR="00DF59A1" w:rsidRPr="00BF6A30" w:rsidRDefault="00DF59A1" w:rsidP="00140E45"/>
    <w:sectPr w:rsidR="00DF59A1" w:rsidRPr="00BF6A30" w:rsidSect="007333E4">
      <w:footerReference w:type="even" r:id="rId10"/>
      <w:footerReference w:type="default" r:id="rId11"/>
      <w:footerReference w:type="first" r:id="rId12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EDD" w:rsidRDefault="00092C5B">
      <w:pPr>
        <w:spacing w:after="0" w:line="240" w:lineRule="auto"/>
      </w:pPr>
      <w:r>
        <w:separator/>
      </w:r>
    </w:p>
  </w:endnote>
  <w:endnote w:type="continuationSeparator" w:id="1">
    <w:p w:rsidR="00C61EDD" w:rsidRDefault="0009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46" w:rsidRDefault="006A5036" w:rsidP="00FD349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2749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5246" w:rsidRDefault="00E7241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924129"/>
      <w:docPartObj>
        <w:docPartGallery w:val="Page Numbers (Bottom of Page)"/>
        <w:docPartUnique/>
      </w:docPartObj>
    </w:sdtPr>
    <w:sdtContent>
      <w:p w:rsidR="007333E4" w:rsidRDefault="006A5036">
        <w:pPr>
          <w:pStyle w:val="ab"/>
          <w:jc w:val="right"/>
        </w:pPr>
        <w:r>
          <w:fldChar w:fldCharType="begin"/>
        </w:r>
        <w:r w:rsidR="00A2749B">
          <w:instrText>PAGE   \* MERGEFORMAT</w:instrText>
        </w:r>
        <w:r>
          <w:fldChar w:fldCharType="separate"/>
        </w:r>
        <w:r w:rsidR="00E7241A">
          <w:rPr>
            <w:noProof/>
          </w:rPr>
          <w:t>2</w:t>
        </w:r>
        <w:r>
          <w:fldChar w:fldCharType="end"/>
        </w:r>
      </w:p>
    </w:sdtContent>
  </w:sdt>
  <w:p w:rsidR="007333E4" w:rsidRDefault="00E7241A" w:rsidP="007333E4">
    <w:pPr>
      <w:pStyle w:val="ab"/>
      <w:tabs>
        <w:tab w:val="clear" w:pos="4677"/>
        <w:tab w:val="clear" w:pos="9355"/>
        <w:tab w:val="left" w:pos="843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E4" w:rsidRDefault="00E7241A">
    <w:pPr>
      <w:pStyle w:val="ab"/>
      <w:jc w:val="right"/>
    </w:pPr>
  </w:p>
  <w:p w:rsidR="007333E4" w:rsidRDefault="00E7241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EDD" w:rsidRDefault="00092C5B">
      <w:pPr>
        <w:spacing w:after="0" w:line="240" w:lineRule="auto"/>
      </w:pPr>
      <w:r>
        <w:separator/>
      </w:r>
    </w:p>
  </w:footnote>
  <w:footnote w:type="continuationSeparator" w:id="1">
    <w:p w:rsidR="00C61EDD" w:rsidRDefault="00092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24F"/>
    <w:multiLevelType w:val="hybridMultilevel"/>
    <w:tmpl w:val="3318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C5A"/>
    <w:multiLevelType w:val="hybridMultilevel"/>
    <w:tmpl w:val="1F6C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480"/>
    <w:multiLevelType w:val="hybridMultilevel"/>
    <w:tmpl w:val="49AC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35829"/>
    <w:multiLevelType w:val="hybridMultilevel"/>
    <w:tmpl w:val="EB5E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0A72C9"/>
    <w:multiLevelType w:val="hybridMultilevel"/>
    <w:tmpl w:val="D9DA30D0"/>
    <w:lvl w:ilvl="0" w:tplc="2B1A1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A2C73"/>
    <w:multiLevelType w:val="hybridMultilevel"/>
    <w:tmpl w:val="3326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D02EFD"/>
    <w:multiLevelType w:val="hybridMultilevel"/>
    <w:tmpl w:val="A676AC52"/>
    <w:lvl w:ilvl="0" w:tplc="5A909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9A7D6F"/>
    <w:multiLevelType w:val="hybridMultilevel"/>
    <w:tmpl w:val="D040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2FE"/>
    <w:rsid w:val="000246E3"/>
    <w:rsid w:val="00035339"/>
    <w:rsid w:val="000419F3"/>
    <w:rsid w:val="00051530"/>
    <w:rsid w:val="000522FE"/>
    <w:rsid w:val="00057D36"/>
    <w:rsid w:val="00067E0E"/>
    <w:rsid w:val="00092C5B"/>
    <w:rsid w:val="000A27D8"/>
    <w:rsid w:val="000A3B28"/>
    <w:rsid w:val="000C2DFC"/>
    <w:rsid w:val="000C44A2"/>
    <w:rsid w:val="000D3612"/>
    <w:rsid w:val="000E2003"/>
    <w:rsid w:val="000F545F"/>
    <w:rsid w:val="00101DDC"/>
    <w:rsid w:val="00113F10"/>
    <w:rsid w:val="00122EC9"/>
    <w:rsid w:val="00140E45"/>
    <w:rsid w:val="001473BA"/>
    <w:rsid w:val="001477CA"/>
    <w:rsid w:val="0015276D"/>
    <w:rsid w:val="00160B88"/>
    <w:rsid w:val="0016605C"/>
    <w:rsid w:val="001946C6"/>
    <w:rsid w:val="00194F8E"/>
    <w:rsid w:val="001A0DA7"/>
    <w:rsid w:val="001B4E01"/>
    <w:rsid w:val="001B7ACF"/>
    <w:rsid w:val="001B7ADA"/>
    <w:rsid w:val="001E01E5"/>
    <w:rsid w:val="001F1B05"/>
    <w:rsid w:val="001F1C04"/>
    <w:rsid w:val="0021052E"/>
    <w:rsid w:val="002110AB"/>
    <w:rsid w:val="00217FDF"/>
    <w:rsid w:val="00220514"/>
    <w:rsid w:val="00224E19"/>
    <w:rsid w:val="00226B2D"/>
    <w:rsid w:val="00226CB4"/>
    <w:rsid w:val="002444C4"/>
    <w:rsid w:val="00251B1C"/>
    <w:rsid w:val="00262324"/>
    <w:rsid w:val="0026512F"/>
    <w:rsid w:val="0026537C"/>
    <w:rsid w:val="0028428A"/>
    <w:rsid w:val="00286CB3"/>
    <w:rsid w:val="002967CD"/>
    <w:rsid w:val="002E0CAC"/>
    <w:rsid w:val="002E1B07"/>
    <w:rsid w:val="002E5439"/>
    <w:rsid w:val="00302C56"/>
    <w:rsid w:val="00303DC0"/>
    <w:rsid w:val="00306313"/>
    <w:rsid w:val="00320CA1"/>
    <w:rsid w:val="00325948"/>
    <w:rsid w:val="00337D4E"/>
    <w:rsid w:val="00351BE0"/>
    <w:rsid w:val="00375915"/>
    <w:rsid w:val="003766CD"/>
    <w:rsid w:val="003914D1"/>
    <w:rsid w:val="003B3658"/>
    <w:rsid w:val="003C5E37"/>
    <w:rsid w:val="003D37D9"/>
    <w:rsid w:val="003D45D6"/>
    <w:rsid w:val="003F5F99"/>
    <w:rsid w:val="00414FD5"/>
    <w:rsid w:val="00450556"/>
    <w:rsid w:val="00464A68"/>
    <w:rsid w:val="00474B6C"/>
    <w:rsid w:val="004910F9"/>
    <w:rsid w:val="00492AE1"/>
    <w:rsid w:val="004B4FEA"/>
    <w:rsid w:val="004C7760"/>
    <w:rsid w:val="004D19E2"/>
    <w:rsid w:val="004E5CA9"/>
    <w:rsid w:val="005039FC"/>
    <w:rsid w:val="00513E60"/>
    <w:rsid w:val="00526F64"/>
    <w:rsid w:val="00586A95"/>
    <w:rsid w:val="005C309C"/>
    <w:rsid w:val="005F7DD0"/>
    <w:rsid w:val="00605496"/>
    <w:rsid w:val="00617BD1"/>
    <w:rsid w:val="00626A0A"/>
    <w:rsid w:val="006363A7"/>
    <w:rsid w:val="006603AF"/>
    <w:rsid w:val="00687941"/>
    <w:rsid w:val="006A5036"/>
    <w:rsid w:val="006B45B7"/>
    <w:rsid w:val="006B4F83"/>
    <w:rsid w:val="006D298C"/>
    <w:rsid w:val="006E568A"/>
    <w:rsid w:val="006F2688"/>
    <w:rsid w:val="00702756"/>
    <w:rsid w:val="0070679B"/>
    <w:rsid w:val="0073202E"/>
    <w:rsid w:val="00736D0A"/>
    <w:rsid w:val="007564EC"/>
    <w:rsid w:val="00783FFC"/>
    <w:rsid w:val="0082033C"/>
    <w:rsid w:val="00831925"/>
    <w:rsid w:val="00867E8F"/>
    <w:rsid w:val="008A7C97"/>
    <w:rsid w:val="008D3825"/>
    <w:rsid w:val="008D38EE"/>
    <w:rsid w:val="008F7940"/>
    <w:rsid w:val="00910638"/>
    <w:rsid w:val="009365EB"/>
    <w:rsid w:val="00981B48"/>
    <w:rsid w:val="009A2CD3"/>
    <w:rsid w:val="009D0BEA"/>
    <w:rsid w:val="009D213A"/>
    <w:rsid w:val="009F6751"/>
    <w:rsid w:val="00A07897"/>
    <w:rsid w:val="00A25EB4"/>
    <w:rsid w:val="00A2749B"/>
    <w:rsid w:val="00A3759F"/>
    <w:rsid w:val="00A45B98"/>
    <w:rsid w:val="00A645FD"/>
    <w:rsid w:val="00A652A3"/>
    <w:rsid w:val="00A77776"/>
    <w:rsid w:val="00A80446"/>
    <w:rsid w:val="00AD4C3E"/>
    <w:rsid w:val="00AE17CA"/>
    <w:rsid w:val="00AE3959"/>
    <w:rsid w:val="00AE3F57"/>
    <w:rsid w:val="00AE5076"/>
    <w:rsid w:val="00B34CEF"/>
    <w:rsid w:val="00B51C1C"/>
    <w:rsid w:val="00B715FA"/>
    <w:rsid w:val="00B7169F"/>
    <w:rsid w:val="00B75F74"/>
    <w:rsid w:val="00B849CE"/>
    <w:rsid w:val="00B9471D"/>
    <w:rsid w:val="00B949F1"/>
    <w:rsid w:val="00B94B96"/>
    <w:rsid w:val="00BA48A2"/>
    <w:rsid w:val="00BB3D10"/>
    <w:rsid w:val="00BB508D"/>
    <w:rsid w:val="00BD2749"/>
    <w:rsid w:val="00BD4BDC"/>
    <w:rsid w:val="00BD72E7"/>
    <w:rsid w:val="00BE7EFD"/>
    <w:rsid w:val="00BF6A30"/>
    <w:rsid w:val="00BF7BE2"/>
    <w:rsid w:val="00C0766E"/>
    <w:rsid w:val="00C142EA"/>
    <w:rsid w:val="00C303A0"/>
    <w:rsid w:val="00C3641C"/>
    <w:rsid w:val="00C56B4F"/>
    <w:rsid w:val="00C61EDD"/>
    <w:rsid w:val="00C6541C"/>
    <w:rsid w:val="00C66B4C"/>
    <w:rsid w:val="00C7312A"/>
    <w:rsid w:val="00C73346"/>
    <w:rsid w:val="00CA7371"/>
    <w:rsid w:val="00CB116B"/>
    <w:rsid w:val="00CB1607"/>
    <w:rsid w:val="00CB3483"/>
    <w:rsid w:val="00CC7EC9"/>
    <w:rsid w:val="00CD76B1"/>
    <w:rsid w:val="00CE3462"/>
    <w:rsid w:val="00CF2747"/>
    <w:rsid w:val="00CF482A"/>
    <w:rsid w:val="00CF54B8"/>
    <w:rsid w:val="00CF5A69"/>
    <w:rsid w:val="00D03F65"/>
    <w:rsid w:val="00D17004"/>
    <w:rsid w:val="00D22140"/>
    <w:rsid w:val="00D23170"/>
    <w:rsid w:val="00D342D6"/>
    <w:rsid w:val="00D37C87"/>
    <w:rsid w:val="00D571D5"/>
    <w:rsid w:val="00D63B2C"/>
    <w:rsid w:val="00D6431B"/>
    <w:rsid w:val="00D86983"/>
    <w:rsid w:val="00D9150E"/>
    <w:rsid w:val="00DB03A7"/>
    <w:rsid w:val="00DB3377"/>
    <w:rsid w:val="00DB4C44"/>
    <w:rsid w:val="00DD319B"/>
    <w:rsid w:val="00DE0249"/>
    <w:rsid w:val="00DF38FE"/>
    <w:rsid w:val="00DF59A1"/>
    <w:rsid w:val="00DF6229"/>
    <w:rsid w:val="00E2192A"/>
    <w:rsid w:val="00E30C84"/>
    <w:rsid w:val="00E5586D"/>
    <w:rsid w:val="00E7241A"/>
    <w:rsid w:val="00E910C0"/>
    <w:rsid w:val="00EA0148"/>
    <w:rsid w:val="00EB1B43"/>
    <w:rsid w:val="00EB33B3"/>
    <w:rsid w:val="00EE38E9"/>
    <w:rsid w:val="00EF5CB8"/>
    <w:rsid w:val="00F33FC1"/>
    <w:rsid w:val="00F3448E"/>
    <w:rsid w:val="00F40DEF"/>
    <w:rsid w:val="00F442F4"/>
    <w:rsid w:val="00F5126F"/>
    <w:rsid w:val="00F65C7B"/>
    <w:rsid w:val="00F734DA"/>
    <w:rsid w:val="00F849B1"/>
    <w:rsid w:val="00F86C9B"/>
    <w:rsid w:val="00FD0432"/>
    <w:rsid w:val="00FD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19"/>
  </w:style>
  <w:style w:type="paragraph" w:styleId="1">
    <w:name w:val="heading 1"/>
    <w:basedOn w:val="a"/>
    <w:next w:val="a"/>
    <w:link w:val="10"/>
    <w:uiPriority w:val="9"/>
    <w:qFormat/>
    <w:rsid w:val="00A80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44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E910C0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0C0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E910C0"/>
    <w:pPr>
      <w:widowControl w:val="0"/>
      <w:shd w:val="clear" w:color="auto" w:fill="FFFFFF"/>
      <w:spacing w:after="0" w:line="321" w:lineRule="exact"/>
    </w:pPr>
    <w:rPr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910C0"/>
    <w:pPr>
      <w:widowControl w:val="0"/>
      <w:shd w:val="clear" w:color="auto" w:fill="FFFFFF"/>
      <w:spacing w:after="0" w:line="322" w:lineRule="exact"/>
      <w:jc w:val="both"/>
      <w:outlineLvl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192A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0CAC"/>
    <w:pPr>
      <w:ind w:left="720"/>
      <w:contextualSpacing/>
    </w:pPr>
  </w:style>
  <w:style w:type="table" w:styleId="a8">
    <w:name w:val="Table Grid"/>
    <w:basedOn w:val="a1"/>
    <w:rsid w:val="006B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0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eld-content">
    <w:name w:val="field-content"/>
    <w:basedOn w:val="a0"/>
    <w:rsid w:val="00605496"/>
  </w:style>
  <w:style w:type="character" w:styleId="aa">
    <w:name w:val="Strong"/>
    <w:basedOn w:val="a0"/>
    <w:uiPriority w:val="22"/>
    <w:qFormat/>
    <w:rsid w:val="00EB1B4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40E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3">
    <w:name w:val="Абзац списка1"/>
    <w:basedOn w:val="a"/>
    <w:rsid w:val="00140E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140E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40E45"/>
    <w:rPr>
      <w:rFonts w:ascii="Calibri" w:eastAsia="Times New Roman" w:hAnsi="Calibri" w:cs="Times New Roman"/>
    </w:rPr>
  </w:style>
  <w:style w:type="character" w:styleId="ad">
    <w:name w:val="page number"/>
    <w:basedOn w:val="a0"/>
    <w:rsid w:val="00140E45"/>
  </w:style>
  <w:style w:type="character" w:customStyle="1" w:styleId="a7">
    <w:name w:val="Абзац списка Знак"/>
    <w:link w:val="a6"/>
    <w:uiPriority w:val="34"/>
    <w:rsid w:val="0032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19:22:07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7 12876,'0'0'1345,"0"0"-992,0 0 1633,0 0-1122,0 0-127,0 0-705,0 0-672,0 0-1763,-24-6-10825</inkml:trace>
</inkml:ink>
</file>

<file path=customXml/itemProps1.xml><?xml version="1.0" encoding="utf-8"?>
<ds:datastoreItem xmlns:ds="http://schemas.openxmlformats.org/officeDocument/2006/customXml" ds:itemID="{EEC14111-0995-45F1-A9FF-D580366F113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Андрейченко</dc:creator>
  <cp:keywords/>
  <dc:description/>
  <cp:lastModifiedBy>Пользователь</cp:lastModifiedBy>
  <cp:revision>17</cp:revision>
  <cp:lastPrinted>2019-11-15T06:18:00Z</cp:lastPrinted>
  <dcterms:created xsi:type="dcterms:W3CDTF">2021-10-07T20:37:00Z</dcterms:created>
  <dcterms:modified xsi:type="dcterms:W3CDTF">2022-08-30T08:19:00Z</dcterms:modified>
</cp:coreProperties>
</file>