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28700" cy="977900"/>
            <wp:effectExtent l="19050" t="0" r="0" b="0"/>
            <wp:docPr id="4" name="Рисунок 0" descr="Бланк_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0" descr="Бланк_серый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40185" t="6497" r="40035" b="13132"/>
                    <a:stretch>
                      <a:fillRect/>
                    </a:stretch>
                  </pic:blipFill>
                  <pic:spPr>
                    <a:xfrm>
                      <a:off x="0" y="0"/>
                      <a:ext cx="1029252" cy="978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РЕЛИГИОЗНАЯ ОРГАНИЗАЦИЯ – ДУХОВНАЯ ОБРАЗОВАТЕЛЬНАЯ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благословению Митрополита Белгородского и Старооскольского Иоанна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ШЕСТЫЕ ИННОКЕНТИЕВСКИЕ МЕЖДУНАРОДНЫЕ МИССИОНЕРСКИЕ ЧТЕНИЯ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«СЕКУЛЯРНЫЙ МИР И РЕЛИГИОЗНОСТЬ: МИССИОЛОГИЧЕСКИЙ И ЭККЛЕСИОЛОГИЧЕСКИЙ АСПЕКТЫ»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ОКТЯБРЯ 2022 г.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Православная Духовная семинария (с миссионерской направленностью) проводит 5-6 октября 2022 года Шестые Иннокентиевские международные миссионерские чтения «Православная миссия и вызовы современности».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преподавателей, студентов вузов и духовных учебных заведений принять участие в конференции в Белгородской православной духовной семинарии (30800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, г. Белгород, Белгородский проспект, 75).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Ученые, преподаватели, аспиранты, магистранты и студенты, желающие принять участие в конференции, могут подготовить доклады в рамках следующих тематических направлений:</w:t>
      </w:r>
    </w:p>
    <w:p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православной педагогики;</w:t>
      </w:r>
    </w:p>
    <w:p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Экклезиология Русской Православной Церкви: история и научно-богословские направления;</w:t>
      </w:r>
    </w:p>
    <w:p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аспекты православной экклезиологии;</w:t>
      </w:r>
    </w:p>
    <w:p>
      <w:pPr>
        <w:pStyle w:val="7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Каноническое просвещение и духовно-педагогическая роль Церкви;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Православная Церковь в XXI в. и вызовы современности;</w:t>
      </w:r>
    </w:p>
    <w:p>
      <w:pPr>
        <w:pStyle w:val="7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Духовное образование: история и современность;</w:t>
      </w:r>
    </w:p>
    <w:p>
      <w:pPr>
        <w:pStyle w:val="7"/>
        <w:numPr>
          <w:ilvl w:val="0"/>
          <w:numId w:val="1"/>
        </w:numPr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Православная миссия в современном мире;</w:t>
      </w:r>
    </w:p>
    <w:p>
      <w:pPr>
        <w:pStyle w:val="7"/>
        <w:numPr>
          <w:ilvl w:val="0"/>
          <w:numId w:val="1"/>
        </w:numPr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Роль миссионерских станов в проведении православной миссии;</w:t>
      </w:r>
    </w:p>
    <w:p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Русская православная миссия и духовное воспитание молодежи;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мученичества и исповедничества в истории Церкви.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материалов до 28 сентября 2022 г.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Чтений будет выдан сертификат участника. Материалы Чтений будут опубликованы в журнале «Труды БПДС», размещенном в Российском индексе научного цитирования (РИНЦ).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оргкомитета Чтений: Колесников Сергей Александрович, эл. адрес: </w:t>
      </w:r>
      <w:r>
        <w:fldChar w:fldCharType="begin"/>
      </w:r>
      <w:r>
        <w:instrText xml:space="preserve"> HYPERLINK "mailto:skolesnikov2015@yandex.ru"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skolesnikov2015@yandex.ru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Капинос Роман Валерьевич, эл. адрес: </w:t>
      </w:r>
      <w:r>
        <w:fldChar w:fldCharType="begin"/>
      </w:r>
      <w:r>
        <w:instrText xml:space="preserve"> HYPERLINK "mailto:rkapinos@yandex.ru"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rkapinos</w:t>
      </w:r>
      <w:r>
        <w:rPr>
          <w:rStyle w:val="4"/>
          <w:rFonts w:ascii="Times New Roman" w:hAnsi="Times New Roman" w:cs="Times New Roman"/>
          <w:sz w:val="28"/>
          <w:szCs w:val="28"/>
        </w:rPr>
        <w:t>@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КОНФЕРЕНЦИИ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Желающим принять участие в конференции необходимо до 28 сентября 2022 г. подать в оргкомитет конференции следующие сведения: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сан.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ученое звание, должность, место работы.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адрес электрон. почты, номер телефона.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необходимости размещения в г. Белгороде 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период проведения Чтений (с указанием точных дат).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берет на себя расходы по питанию и проживанию участников, расходы за проезд – за счет направляющей стороны.</w:t>
      </w:r>
    </w:p>
    <w:p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выступления – до 15 минут.</w:t>
      </w: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статья должна иметь код УДК.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должна иметь следующую структуру: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имя автора — [сан] имя [отчество] (полностью) фамилия (на русском и английском языках);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авторе — все ученые степени, основные занимаемые в данный момент должности (на русском и английском языках); полное название организации – место работы автора, страна, город (на русском и английском языках); адрес электронной почты автора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название статьи (на русском и английском языках);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аннотация — 7-8 предложений (объемом примерно 600 знаков), в которых изложены цели, методы и результаты работы, подчеркнуты новые и важные аспекты исследования (на русском и английском языках);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ключевые слова — 5-10 слов, характеризующих статью, по которым она будет индексироваться в электронных базах данных (на русском и английском языках); отделяются друг от друга точкой с запятой;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текст статьи;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библиография — оформленный в соответствии с библиографическими требованиями список использованной автором литературы (на русском языке); шрифт – Times New Roman, кегль 12. Оформление литературы согласно ГОСТ Р 7.0.5 – 2008.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Междустрочный интервал – одинарный; отступ абзаца – 1,0 см. Поля – 2 см по периметру; выравнивание по ширине. Страницы не нумеруются. Сноски: в тексте в квадратных скобках указывается номер источника – [1, с. 1]. </w:t>
      </w:r>
    </w:p>
    <w:p>
      <w:pPr>
        <w:spacing w:after="0" w:line="240" w:lineRule="auto"/>
        <w:ind w:firstLine="851"/>
        <w:jc w:val="right"/>
      </w:pPr>
      <w:r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85ECD"/>
    <w:multiLevelType w:val="multilevel"/>
    <w:tmpl w:val="18C85EC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E3207D"/>
    <w:multiLevelType w:val="multilevel"/>
    <w:tmpl w:val="2DE3207D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8231A"/>
    <w:rsid w:val="000152E2"/>
    <w:rsid w:val="00036738"/>
    <w:rsid w:val="00122FF6"/>
    <w:rsid w:val="00147D53"/>
    <w:rsid w:val="0016642E"/>
    <w:rsid w:val="001702D1"/>
    <w:rsid w:val="001B6D3F"/>
    <w:rsid w:val="00236428"/>
    <w:rsid w:val="002B5673"/>
    <w:rsid w:val="00374397"/>
    <w:rsid w:val="003753D4"/>
    <w:rsid w:val="0039219A"/>
    <w:rsid w:val="003E0CCE"/>
    <w:rsid w:val="00414573"/>
    <w:rsid w:val="00442728"/>
    <w:rsid w:val="004F6C87"/>
    <w:rsid w:val="00543B0F"/>
    <w:rsid w:val="005A26A6"/>
    <w:rsid w:val="0078231A"/>
    <w:rsid w:val="008050C4"/>
    <w:rsid w:val="008E45E5"/>
    <w:rsid w:val="009B6BAB"/>
    <w:rsid w:val="009C3B42"/>
    <w:rsid w:val="009E4FEF"/>
    <w:rsid w:val="00A03F5B"/>
    <w:rsid w:val="00A32186"/>
    <w:rsid w:val="00AC7D57"/>
    <w:rsid w:val="00BA077B"/>
    <w:rsid w:val="00BE187E"/>
    <w:rsid w:val="00CA6D1B"/>
    <w:rsid w:val="00E24D67"/>
    <w:rsid w:val="00EC0588"/>
    <w:rsid w:val="00EC58D7"/>
    <w:rsid w:val="00ED3604"/>
    <w:rsid w:val="00ED4D19"/>
    <w:rsid w:val="00F46F9C"/>
    <w:rsid w:val="5743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609</Words>
  <Characters>3477</Characters>
  <Lines>28</Lines>
  <Paragraphs>8</Paragraphs>
  <TotalTime>69</TotalTime>
  <ScaleCrop>false</ScaleCrop>
  <LinksUpToDate>false</LinksUpToDate>
  <CharactersWithSpaces>4078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2019-08-16T09:05:00Z</dcterms:created>
  <dc:creator>друг</dc:creator>
  <cp:lastModifiedBy>priyomnaya</cp:lastModifiedBy>
  <dcterms:modified xsi:type="dcterms:W3CDTF">2022-09-01T07:03:09Z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C1ACA8B2AF5444088DB7AB89C0F13BC0</vt:lpwstr>
  </property>
</Properties>
</file>