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72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7D1229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712C7E" w:rsidRPr="00F8140A" w:rsidRDefault="00C23771" w:rsidP="00B319B8">
            <w:pPr>
              <w:pStyle w:val="a3"/>
              <w:widowControl/>
              <w:spacing w:before="120"/>
              <w:ind w:left="-91"/>
              <w:jc w:val="center"/>
              <w:rPr>
                <w:rFonts w:eastAsia="Times New Roman"/>
                <w:b/>
                <w:caps/>
                <w:noProof/>
                <w:sz w:val="30"/>
                <w:szCs w:val="3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223520</wp:posOffset>
                  </wp:positionV>
                  <wp:extent cx="2456815" cy="2273935"/>
                  <wp:effectExtent l="0" t="0" r="0" b="0"/>
                  <wp:wrapNone/>
                  <wp:docPr id="21" name="Рисунок 21" descr="Безымянный-1_page-000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Безымянный-1_page-0001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4" t="26387" r="22327" b="27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227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71BB" w:rsidRPr="00F8140A">
              <w:rPr>
                <w:rFonts w:eastAsia="Times New Roman"/>
                <w:noProof/>
                <w:sz w:val="18"/>
                <w:szCs w:val="18"/>
                <w:lang w:val="en-US"/>
              </w:rPr>
              <w:br w:type="column"/>
            </w:r>
            <w:r w:rsidRPr="00F8140A">
              <w:rPr>
                <w:rFonts w:eastAsia="Times New Roman"/>
                <w:noProof/>
                <w:sz w:val="28"/>
                <w:lang w:val="ru-RU"/>
              </w:rPr>
              <w:drawing>
                <wp:inline distT="0" distB="0" distL="0" distR="0">
                  <wp:extent cx="3209925" cy="7334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C7E" w:rsidRPr="00F8140A" w:rsidRDefault="00712C7E" w:rsidP="00B71018">
            <w:pPr>
              <w:pStyle w:val="a3"/>
              <w:jc w:val="center"/>
              <w:rPr>
                <w:rFonts w:ascii="Arial" w:eastAsia="Times New Roman" w:hAnsi="Arial"/>
                <w:b/>
                <w:noProof/>
                <w:sz w:val="24"/>
                <w:szCs w:val="24"/>
                <w:lang w:val="ru-RU"/>
              </w:rPr>
            </w:pPr>
          </w:p>
          <w:p w:rsidR="00BE53B2" w:rsidRPr="00F8140A" w:rsidRDefault="00BE53B2" w:rsidP="00C566BE">
            <w:pPr>
              <w:pStyle w:val="a3"/>
              <w:rPr>
                <w:rFonts w:ascii="Arial" w:eastAsia="Times New Roman" w:hAnsi="Arial"/>
                <w:b/>
                <w:noProof/>
                <w:sz w:val="24"/>
                <w:szCs w:val="24"/>
                <w:lang w:val="ru-RU"/>
              </w:rPr>
            </w:pPr>
          </w:p>
          <w:p w:rsidR="009474F8" w:rsidRPr="00F8140A" w:rsidRDefault="009474F8" w:rsidP="00B71018">
            <w:pPr>
              <w:pStyle w:val="a3"/>
              <w:jc w:val="center"/>
              <w:rPr>
                <w:rFonts w:ascii="Arial" w:eastAsia="Times New Roman" w:hAnsi="Arial"/>
                <w:b/>
                <w:noProof/>
                <w:sz w:val="24"/>
                <w:szCs w:val="24"/>
                <w:lang w:val="en-US"/>
              </w:rPr>
            </w:pPr>
          </w:p>
          <w:p w:rsidR="00171DC8" w:rsidRPr="00F8140A" w:rsidRDefault="00171DC8" w:rsidP="00C566BE">
            <w:pPr>
              <w:pStyle w:val="a3"/>
              <w:rPr>
                <w:rFonts w:ascii="Arial" w:eastAsia="Times New Roman" w:hAnsi="Arial"/>
                <w:b/>
                <w:noProof/>
                <w:sz w:val="24"/>
                <w:szCs w:val="24"/>
                <w:lang w:val="en-US"/>
              </w:rPr>
            </w:pPr>
          </w:p>
          <w:p w:rsidR="001E4551" w:rsidRPr="00F8140A" w:rsidRDefault="001E4551" w:rsidP="00B71018">
            <w:pPr>
              <w:pStyle w:val="a3"/>
              <w:jc w:val="center"/>
              <w:rPr>
                <w:rFonts w:ascii="Arial" w:eastAsia="Times New Roman" w:hAnsi="Arial"/>
                <w:b/>
                <w:noProof/>
                <w:sz w:val="24"/>
                <w:szCs w:val="24"/>
                <w:lang w:val="en-US"/>
              </w:rPr>
            </w:pPr>
          </w:p>
          <w:p w:rsidR="00B9441B" w:rsidRPr="00F8140A" w:rsidRDefault="00B9441B" w:rsidP="00B71018">
            <w:pPr>
              <w:pStyle w:val="a3"/>
              <w:jc w:val="center"/>
              <w:rPr>
                <w:rFonts w:ascii="Arial" w:eastAsia="Times New Roman" w:hAnsi="Arial"/>
                <w:b/>
                <w:noProof/>
                <w:sz w:val="24"/>
                <w:szCs w:val="24"/>
                <w:lang w:val="en-US"/>
              </w:rPr>
            </w:pPr>
          </w:p>
          <w:p w:rsidR="004F4735" w:rsidRPr="00F8140A" w:rsidRDefault="004F4735" w:rsidP="00B71018">
            <w:pPr>
              <w:pStyle w:val="a3"/>
              <w:jc w:val="center"/>
              <w:rPr>
                <w:rFonts w:ascii="Arial" w:eastAsia="Times New Roman" w:hAnsi="Arial"/>
                <w:b/>
                <w:noProof/>
                <w:sz w:val="24"/>
                <w:szCs w:val="24"/>
                <w:lang w:val="en-US"/>
              </w:rPr>
            </w:pPr>
          </w:p>
          <w:p w:rsidR="00A31A93" w:rsidRPr="00A31A93" w:rsidRDefault="00132DBA" w:rsidP="00A31A93">
            <w:pPr>
              <w:shd w:val="clear" w:color="auto" w:fill="FFFFFF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D148F9" w:rsidRPr="00D148F9">
              <w:rPr>
                <w:b/>
                <w:sz w:val="24"/>
                <w:szCs w:val="24"/>
              </w:rPr>
              <w:t>V</w:t>
            </w:r>
            <w:r w:rsidR="00A31A93" w:rsidRPr="00A31A93">
              <w:rPr>
                <w:b/>
                <w:sz w:val="24"/>
                <w:szCs w:val="24"/>
              </w:rPr>
              <w:t xml:space="preserve"> Международная научно-практическая конференция профессорско-преподавательского состава, молодых ученых и студентов</w:t>
            </w:r>
          </w:p>
          <w:p w:rsidR="00CF1237" w:rsidRPr="00F8140A" w:rsidRDefault="00CF1237" w:rsidP="009E417B">
            <w:pPr>
              <w:pStyle w:val="a3"/>
              <w:jc w:val="center"/>
              <w:rPr>
                <w:rFonts w:eastAsia="Times New Roman"/>
                <w:b/>
                <w:noProof/>
                <w:color w:val="808080"/>
                <w:sz w:val="18"/>
                <w:szCs w:val="18"/>
                <w:shd w:val="clear" w:color="auto" w:fill="FFFFFF"/>
                <w:lang w:val="ru-RU"/>
              </w:rPr>
            </w:pPr>
          </w:p>
          <w:p w:rsidR="00A31A93" w:rsidRPr="00F8140A" w:rsidRDefault="00A9055D" w:rsidP="00BE53B2">
            <w:pPr>
              <w:pStyle w:val="a3"/>
              <w:widowControl/>
              <w:jc w:val="center"/>
              <w:rPr>
                <w:rFonts w:eastAsia="Times New Roman"/>
                <w:b/>
                <w:noProof/>
                <w:sz w:val="28"/>
                <w:szCs w:val="28"/>
                <w:lang w:val="ru-RU"/>
              </w:rPr>
            </w:pPr>
            <w:r w:rsidRPr="00A9055D">
              <w:rPr>
                <w:rFonts w:eastAsia="Times New Roman"/>
                <w:b/>
                <w:color w:val="943634"/>
                <w:sz w:val="40"/>
                <w:szCs w:val="40"/>
                <w:lang w:val="ru-RU"/>
              </w:rPr>
              <w:t>Перспективы развития строительного комплекса: образование, наука, бизнес</w:t>
            </w:r>
          </w:p>
          <w:p w:rsidR="00A9055D" w:rsidRDefault="00A9055D" w:rsidP="00BE53B2">
            <w:pPr>
              <w:pStyle w:val="a3"/>
              <w:widowControl/>
              <w:jc w:val="center"/>
              <w:rPr>
                <w:rFonts w:eastAsia="Times New Roman"/>
                <w:b/>
                <w:noProof/>
                <w:sz w:val="28"/>
                <w:szCs w:val="28"/>
                <w:lang w:val="ru-RU"/>
              </w:rPr>
            </w:pPr>
          </w:p>
          <w:p w:rsidR="00913017" w:rsidRPr="00F8140A" w:rsidRDefault="00E33909" w:rsidP="00BE53B2">
            <w:pPr>
              <w:pStyle w:val="a3"/>
              <w:widowControl/>
              <w:jc w:val="center"/>
              <w:rPr>
                <w:rFonts w:eastAsia="Times New Roman"/>
                <w:b/>
                <w:noProof/>
                <w:sz w:val="28"/>
                <w:szCs w:val="28"/>
                <w:lang w:val="ru-RU"/>
              </w:rPr>
            </w:pPr>
            <w:r>
              <w:rPr>
                <w:rFonts w:eastAsia="Times New Roman"/>
                <w:b/>
                <w:noProof/>
                <w:sz w:val="28"/>
                <w:szCs w:val="28"/>
                <w:lang w:val="ru-RU"/>
              </w:rPr>
              <w:t>19-20</w:t>
            </w:r>
            <w:r w:rsidR="00CF1237" w:rsidRPr="00F8140A">
              <w:rPr>
                <w:rFonts w:eastAsia="Times New Roman"/>
                <w:b/>
                <w:noProof/>
                <w:sz w:val="28"/>
                <w:szCs w:val="28"/>
                <w:lang w:val="ru-RU"/>
              </w:rPr>
              <w:t xml:space="preserve"> </w:t>
            </w:r>
            <w:r w:rsidR="00A31A93" w:rsidRPr="00F8140A">
              <w:rPr>
                <w:rFonts w:eastAsia="Times New Roman"/>
                <w:b/>
                <w:noProof/>
                <w:sz w:val="28"/>
                <w:szCs w:val="28"/>
                <w:lang w:val="ru-RU"/>
              </w:rPr>
              <w:t>октября</w:t>
            </w:r>
            <w:r w:rsidR="00913017" w:rsidRPr="00F8140A">
              <w:rPr>
                <w:rFonts w:eastAsia="Times New Roman"/>
                <w:b/>
                <w:noProof/>
                <w:sz w:val="28"/>
                <w:szCs w:val="28"/>
                <w:lang w:val="ru-RU"/>
              </w:rPr>
              <w:t xml:space="preserve"> 20</w:t>
            </w:r>
            <w:r w:rsidR="00132DBA">
              <w:rPr>
                <w:rFonts w:eastAsia="Times New Roman"/>
                <w:b/>
                <w:noProof/>
                <w:sz w:val="28"/>
                <w:szCs w:val="28"/>
                <w:lang w:val="ru-RU"/>
              </w:rPr>
              <w:t>21</w:t>
            </w:r>
            <w:r w:rsidR="00913017" w:rsidRPr="00F8140A">
              <w:rPr>
                <w:rFonts w:eastAsia="Times New Roman"/>
                <w:b/>
                <w:noProof/>
                <w:sz w:val="28"/>
                <w:szCs w:val="28"/>
                <w:lang w:val="ru-RU"/>
              </w:rPr>
              <w:t xml:space="preserve"> г.</w:t>
            </w:r>
          </w:p>
          <w:p w:rsidR="009057F6" w:rsidRPr="00F8140A" w:rsidRDefault="009057F6" w:rsidP="00913017">
            <w:pPr>
              <w:pStyle w:val="a3"/>
              <w:widowControl/>
              <w:jc w:val="center"/>
              <w:rPr>
                <w:rFonts w:eastAsia="Times New Roman"/>
                <w:b/>
                <w:noProof/>
                <w:sz w:val="24"/>
                <w:szCs w:val="24"/>
                <w:lang w:val="ru-RU"/>
              </w:rPr>
            </w:pPr>
          </w:p>
          <w:p w:rsidR="00862B0B" w:rsidRPr="00F8140A" w:rsidRDefault="00862B0B" w:rsidP="00913017">
            <w:pPr>
              <w:pStyle w:val="a3"/>
              <w:widowControl/>
              <w:jc w:val="center"/>
              <w:rPr>
                <w:rFonts w:eastAsia="Times New Roman"/>
                <w:b/>
                <w:i/>
                <w:noProof/>
                <w:color w:val="C00000"/>
                <w:lang w:val="en-US"/>
              </w:rPr>
            </w:pPr>
          </w:p>
          <w:p w:rsidR="00690566" w:rsidRPr="00F8140A" w:rsidRDefault="00C23771" w:rsidP="00690566">
            <w:pPr>
              <w:pStyle w:val="a3"/>
              <w:widowControl/>
              <w:jc w:val="center"/>
              <w:rPr>
                <w:rFonts w:eastAsia="Times New Roman"/>
                <w:b/>
                <w:noProof/>
                <w:sz w:val="28"/>
                <w:lang w:val="en-US"/>
              </w:rPr>
            </w:pPr>
            <w:r w:rsidRPr="00F8140A">
              <w:rPr>
                <w:rFonts w:eastAsia="Times New Roman"/>
                <w:noProof/>
                <w:sz w:val="28"/>
                <w:lang w:val="en-US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981075</wp:posOffset>
                  </wp:positionV>
                  <wp:extent cx="1223010" cy="368300"/>
                  <wp:effectExtent l="0" t="0" r="0" b="0"/>
                  <wp:wrapTight wrapText="bothSides">
                    <wp:wrapPolygon edited="0">
                      <wp:start x="0" y="0"/>
                      <wp:lineTo x="0" y="20110"/>
                      <wp:lineTo x="21196" y="20110"/>
                      <wp:lineTo x="21196" y="0"/>
                      <wp:lineTo x="0" y="0"/>
                    </wp:wrapPolygon>
                  </wp:wrapTight>
                  <wp:docPr id="15" name="Рисунок 15" descr="002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002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140A">
              <w:rPr>
                <w:rFonts w:eastAsia="Times New Roman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169545</wp:posOffset>
                  </wp:positionV>
                  <wp:extent cx="1279525" cy="43307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225" y="20903"/>
                      <wp:lineTo x="21225" y="0"/>
                      <wp:lineTo x="0" y="0"/>
                    </wp:wrapPolygon>
                  </wp:wrapTight>
                  <wp:docPr id="8" name="Рисунок 8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5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0566" w:rsidRPr="00F8140A" w:rsidRDefault="00CD35D6" w:rsidP="00CD35D6">
            <w:pPr>
              <w:pStyle w:val="a3"/>
              <w:widowControl/>
              <w:rPr>
                <w:rFonts w:eastAsia="Times New Roman"/>
                <w:b/>
                <w:noProof/>
                <w:sz w:val="28"/>
                <w:lang w:val="en-US"/>
              </w:rPr>
            </w:pPr>
            <w:r w:rsidRPr="00F8140A">
              <w:rPr>
                <w:rFonts w:eastAsia="Times New Roman"/>
                <w:noProof/>
                <w:sz w:val="28"/>
                <w:lang w:val="en-US"/>
              </w:rPr>
              <w:t xml:space="preserve">          </w:t>
            </w:r>
            <w:r w:rsidR="00C23771" w:rsidRPr="00F8140A">
              <w:rPr>
                <w:rFonts w:eastAsia="Times New Roman"/>
                <w:noProof/>
                <w:sz w:val="28"/>
                <w:lang w:val="en-US"/>
              </w:rPr>
              <w:drawing>
                <wp:inline distT="0" distB="0" distL="0" distR="0">
                  <wp:extent cx="1104900" cy="438150"/>
                  <wp:effectExtent l="0" t="0" r="0" b="0"/>
                  <wp:docPr id="3" name="Рисунок 3" descr="Log%D0%BEIS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%D0%BEIS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1BB" w:rsidRPr="00F8140A" w:rsidRDefault="00C23771" w:rsidP="00C97980">
            <w:pPr>
              <w:pStyle w:val="a3"/>
              <w:rPr>
                <w:rFonts w:eastAsia="Times New Roman"/>
                <w:b/>
                <w:caps/>
                <w:noProof/>
                <w:sz w:val="30"/>
                <w:szCs w:val="30"/>
                <w:lang w:val="en-US"/>
              </w:rPr>
            </w:pPr>
            <w:r w:rsidRPr="00F8140A">
              <w:rPr>
                <w:rFonts w:eastAsia="Times New Roman"/>
                <w:noProof/>
                <w:sz w:val="28"/>
                <w:lang w:val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1635125</wp:posOffset>
                  </wp:positionH>
                  <wp:positionV relativeFrom="paragraph">
                    <wp:posOffset>391160</wp:posOffset>
                  </wp:positionV>
                  <wp:extent cx="1507490" cy="313690"/>
                  <wp:effectExtent l="0" t="0" r="0" b="0"/>
                  <wp:wrapTight wrapText="bothSides">
                    <wp:wrapPolygon edited="0">
                      <wp:start x="0" y="0"/>
                      <wp:lineTo x="0" y="19676"/>
                      <wp:lineTo x="21291" y="19676"/>
                      <wp:lineTo x="21291" y="0"/>
                      <wp:lineTo x="0" y="0"/>
                    </wp:wrapPolygon>
                  </wp:wrapTight>
                  <wp:docPr id="14" name="Рисунок 1" descr="scholar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cholar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313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71BB" w:rsidRPr="00F8140A">
              <w:rPr>
                <w:rFonts w:eastAsia="Times New Roman"/>
                <w:noProof/>
                <w:sz w:val="28"/>
                <w:lang w:val="en-US"/>
              </w:rPr>
              <w:t xml:space="preserve">                </w:t>
            </w:r>
          </w:p>
        </w:tc>
      </w:tr>
      <w:tr w:rsidR="00D571BB" w:rsidRPr="007D1229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D571BB" w:rsidRPr="00F8140A" w:rsidRDefault="00A31A93" w:rsidP="00690566">
            <w:pPr>
              <w:pStyle w:val="a3"/>
              <w:jc w:val="center"/>
              <w:rPr>
                <w:rFonts w:eastAsia="Times New Roman"/>
                <w:b/>
                <w:noProof/>
                <w:color w:val="A6A6A6"/>
                <w:sz w:val="24"/>
                <w:lang w:val="ru-RU"/>
              </w:rPr>
            </w:pPr>
            <w:r w:rsidRPr="00F8140A">
              <w:rPr>
                <w:rFonts w:eastAsia="Times New Roman"/>
                <w:b/>
                <w:noProof/>
                <w:color w:val="A6A6A6"/>
                <w:sz w:val="24"/>
                <w:lang w:val="ru-RU"/>
              </w:rPr>
              <w:t>г. Астрахань</w:t>
            </w:r>
            <w:r w:rsidR="00690566" w:rsidRPr="00F8140A">
              <w:rPr>
                <w:rFonts w:eastAsia="Times New Roman"/>
                <w:b/>
                <w:noProof/>
                <w:color w:val="A6A6A6"/>
                <w:sz w:val="24"/>
                <w:lang w:val="ru-RU"/>
              </w:rPr>
              <w:t>, РФ</w:t>
            </w:r>
          </w:p>
        </w:tc>
      </w:tr>
    </w:tbl>
    <w:p w:rsidR="004F4735" w:rsidRPr="00A31A93" w:rsidRDefault="004F4735" w:rsidP="00C530A6">
      <w:pPr>
        <w:jc w:val="center"/>
        <w:rPr>
          <w:b/>
          <w:noProof/>
          <w:color w:val="C00000"/>
        </w:rPr>
      </w:pPr>
    </w:p>
    <w:p w:rsidR="00EB61C4" w:rsidRPr="00014D50" w:rsidRDefault="00EB61C4" w:rsidP="00014D50">
      <w:pPr>
        <w:jc w:val="center"/>
        <w:rPr>
          <w:b/>
          <w:noProof/>
          <w:color w:val="C00000"/>
          <w:sz w:val="22"/>
          <w:szCs w:val="22"/>
        </w:rPr>
      </w:pPr>
      <w:r w:rsidRPr="00014D50">
        <w:rPr>
          <w:b/>
          <w:noProof/>
          <w:color w:val="C00000"/>
          <w:sz w:val="22"/>
          <w:szCs w:val="22"/>
        </w:rPr>
        <w:t>ОБЩАЯ ИНФОРМАЦИЯ</w:t>
      </w:r>
    </w:p>
    <w:p w:rsidR="00D00319" w:rsidRPr="00014D50" w:rsidRDefault="00D00319" w:rsidP="00014D50">
      <w:pPr>
        <w:jc w:val="center"/>
        <w:rPr>
          <w:b/>
          <w:noProof/>
          <w:color w:val="C00000"/>
          <w:sz w:val="16"/>
          <w:szCs w:val="16"/>
        </w:rPr>
      </w:pPr>
    </w:p>
    <w:p w:rsidR="00DD5936" w:rsidRPr="00014D50" w:rsidRDefault="00DD5936" w:rsidP="00014D50">
      <w:pPr>
        <w:ind w:firstLine="709"/>
        <w:jc w:val="both"/>
        <w:rPr>
          <w:sz w:val="22"/>
          <w:szCs w:val="22"/>
        </w:rPr>
      </w:pPr>
      <w:r w:rsidRPr="00014D50">
        <w:rPr>
          <w:b/>
          <w:bCs/>
          <w:sz w:val="22"/>
          <w:szCs w:val="22"/>
        </w:rPr>
        <w:t xml:space="preserve">19-20 октября 2021 </w:t>
      </w:r>
      <w:r w:rsidRPr="00014D50">
        <w:rPr>
          <w:rStyle w:val="FontStyle12"/>
          <w:b w:val="0"/>
          <w:sz w:val="22"/>
          <w:szCs w:val="22"/>
        </w:rPr>
        <w:t>года</w:t>
      </w:r>
      <w:r w:rsidRPr="00014D50">
        <w:rPr>
          <w:sz w:val="22"/>
          <w:szCs w:val="22"/>
        </w:rPr>
        <w:t xml:space="preserve"> в Астраханском государственном архитектурно-строительном университете состоится </w:t>
      </w:r>
      <w:r w:rsidRPr="00014D50">
        <w:rPr>
          <w:b/>
          <w:sz w:val="22"/>
          <w:szCs w:val="22"/>
        </w:rPr>
        <w:t>ХV Международная научно-практическая конференция профессорско-преподавательского состава, молодых ученых и студентов «Перспективы развития строительного комплекса: образование, наука, бизнес».</w:t>
      </w:r>
      <w:r w:rsidRPr="00014D50">
        <w:rPr>
          <w:sz w:val="22"/>
          <w:szCs w:val="22"/>
        </w:rPr>
        <w:t xml:space="preserve"> </w:t>
      </w:r>
    </w:p>
    <w:p w:rsidR="00DD5936" w:rsidRPr="00014D50" w:rsidRDefault="00DD5936" w:rsidP="00014D50">
      <w:pPr>
        <w:ind w:firstLine="567"/>
        <w:jc w:val="both"/>
        <w:rPr>
          <w:color w:val="0D0D0D"/>
          <w:sz w:val="22"/>
          <w:szCs w:val="22"/>
        </w:rPr>
      </w:pPr>
      <w:r w:rsidRPr="00014D50">
        <w:rPr>
          <w:rStyle w:val="ad"/>
          <w:bCs w:val="0"/>
          <w:color w:val="0D0D0D"/>
          <w:sz w:val="22"/>
          <w:szCs w:val="22"/>
        </w:rPr>
        <w:t>Цель конференции</w:t>
      </w:r>
      <w:r w:rsidR="004F140C" w:rsidRPr="00014D50">
        <w:rPr>
          <w:rStyle w:val="ad"/>
          <w:bCs w:val="0"/>
          <w:color w:val="0D0D0D"/>
          <w:sz w:val="22"/>
          <w:szCs w:val="22"/>
        </w:rPr>
        <w:t xml:space="preserve"> </w:t>
      </w:r>
      <w:r w:rsidR="004F140C" w:rsidRPr="00014D50">
        <w:rPr>
          <w:rStyle w:val="ad"/>
          <w:b w:val="0"/>
          <w:bCs w:val="0"/>
          <w:color w:val="0D0D0D"/>
          <w:sz w:val="22"/>
          <w:szCs w:val="22"/>
        </w:rPr>
        <w:t xml:space="preserve">- </w:t>
      </w:r>
      <w:r w:rsidRPr="00014D50">
        <w:rPr>
          <w:rStyle w:val="ad"/>
          <w:b w:val="0"/>
          <w:bCs w:val="0"/>
          <w:color w:val="0D0D0D"/>
          <w:sz w:val="22"/>
          <w:szCs w:val="22"/>
        </w:rPr>
        <w:t>интеграция научно-исследовательской и инновационной работы молодых ученых, студентов, аспирантов и специалистов для решения социально значимых, практических задач науки, образования и производства, обмен опытом, повышение эффективности использования научного потенциала вузов, научных, общественных организаций и предприятий в интересах решения фундаментальных и прикладных проблем устойчивого инновационного развития.</w:t>
      </w:r>
    </w:p>
    <w:p w:rsidR="003907F9" w:rsidRPr="00014D50" w:rsidRDefault="003907F9" w:rsidP="00014D50">
      <w:pPr>
        <w:tabs>
          <w:tab w:val="left" w:pos="284"/>
        </w:tabs>
        <w:ind w:firstLine="284"/>
        <w:jc w:val="both"/>
        <w:rPr>
          <w:noProof/>
          <w:sz w:val="22"/>
          <w:szCs w:val="22"/>
        </w:rPr>
      </w:pPr>
      <w:r w:rsidRPr="00014D50">
        <w:rPr>
          <w:noProof/>
          <w:sz w:val="22"/>
          <w:szCs w:val="22"/>
        </w:rPr>
        <w:t>Форма проведения</w:t>
      </w:r>
      <w:r w:rsidR="00AE4FE8" w:rsidRPr="00014D50">
        <w:rPr>
          <w:noProof/>
          <w:sz w:val="22"/>
          <w:szCs w:val="22"/>
        </w:rPr>
        <w:t xml:space="preserve"> конференции</w:t>
      </w:r>
      <w:r w:rsidRPr="00014D50">
        <w:rPr>
          <w:noProof/>
          <w:sz w:val="22"/>
          <w:szCs w:val="22"/>
        </w:rPr>
        <w:t xml:space="preserve">: </w:t>
      </w:r>
      <w:r w:rsidR="00A31A93" w:rsidRPr="00014D50">
        <w:rPr>
          <w:noProof/>
          <w:sz w:val="22"/>
          <w:szCs w:val="22"/>
        </w:rPr>
        <w:t xml:space="preserve">очная, </w:t>
      </w:r>
      <w:r w:rsidR="004F140C" w:rsidRPr="00014D50">
        <w:rPr>
          <w:noProof/>
          <w:sz w:val="22"/>
          <w:szCs w:val="22"/>
        </w:rPr>
        <w:t>заочная.</w:t>
      </w:r>
    </w:p>
    <w:p w:rsidR="00F66194" w:rsidRPr="00014D50" w:rsidRDefault="00F66194" w:rsidP="00014D50">
      <w:pPr>
        <w:tabs>
          <w:tab w:val="left" w:pos="284"/>
        </w:tabs>
        <w:ind w:firstLine="284"/>
        <w:jc w:val="both"/>
        <w:rPr>
          <w:b/>
          <w:noProof/>
          <w:sz w:val="22"/>
          <w:szCs w:val="22"/>
        </w:rPr>
      </w:pPr>
      <w:r w:rsidRPr="00014D50">
        <w:rPr>
          <w:b/>
          <w:noProof/>
          <w:sz w:val="22"/>
          <w:szCs w:val="22"/>
        </w:rPr>
        <w:t>Рабочие языки: русский, английский</w:t>
      </w:r>
      <w:r w:rsidR="00A71AEF">
        <w:rPr>
          <w:b/>
          <w:noProof/>
          <w:sz w:val="22"/>
          <w:szCs w:val="22"/>
        </w:rPr>
        <w:t>.</w:t>
      </w:r>
    </w:p>
    <w:p w:rsidR="00DC1138" w:rsidRPr="00014D50" w:rsidRDefault="00DC1138" w:rsidP="00014D50">
      <w:pPr>
        <w:tabs>
          <w:tab w:val="left" w:pos="284"/>
        </w:tabs>
        <w:ind w:firstLine="284"/>
        <w:jc w:val="both"/>
        <w:rPr>
          <w:b/>
          <w:noProof/>
          <w:sz w:val="22"/>
          <w:szCs w:val="22"/>
        </w:rPr>
      </w:pPr>
      <w:r w:rsidRPr="00014D50">
        <w:rPr>
          <w:b/>
          <w:noProof/>
          <w:sz w:val="22"/>
          <w:szCs w:val="22"/>
        </w:rPr>
        <w:t>Участие в конференции не предусматривает организационного взноса.</w:t>
      </w:r>
    </w:p>
    <w:p w:rsidR="00AE4FE8" w:rsidRPr="00014D50" w:rsidRDefault="003907F9" w:rsidP="00014D50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noProof/>
          <w:sz w:val="22"/>
          <w:szCs w:val="22"/>
        </w:rPr>
      </w:pPr>
      <w:r w:rsidRPr="00014D50">
        <w:rPr>
          <w:bCs/>
          <w:noProof/>
          <w:sz w:val="22"/>
          <w:szCs w:val="22"/>
        </w:rPr>
        <w:t xml:space="preserve">По итогам конференции будет издан сборник статей, </w:t>
      </w:r>
      <w:r w:rsidR="00AE4FE8" w:rsidRPr="00014D50">
        <w:rPr>
          <w:noProof/>
          <w:sz w:val="22"/>
          <w:szCs w:val="22"/>
        </w:rPr>
        <w:t>который размещается в Н</w:t>
      </w:r>
      <w:r w:rsidRPr="00014D50">
        <w:rPr>
          <w:noProof/>
          <w:sz w:val="22"/>
          <w:szCs w:val="22"/>
        </w:rPr>
        <w:t>аучной элект</w:t>
      </w:r>
      <w:r w:rsidR="00010486" w:rsidRPr="00014D50">
        <w:rPr>
          <w:noProof/>
          <w:sz w:val="22"/>
          <w:szCs w:val="22"/>
        </w:rPr>
        <w:t xml:space="preserve">ронной библиотеке </w:t>
      </w:r>
      <w:r w:rsidR="00010486" w:rsidRPr="00014D50">
        <w:rPr>
          <w:b/>
          <w:noProof/>
          <w:sz w:val="22"/>
          <w:szCs w:val="22"/>
          <w:lang w:val="en-US"/>
        </w:rPr>
        <w:t>Elibrary</w:t>
      </w:r>
      <w:r w:rsidR="00010486" w:rsidRPr="00014D50">
        <w:rPr>
          <w:b/>
          <w:noProof/>
          <w:sz w:val="22"/>
          <w:szCs w:val="22"/>
        </w:rPr>
        <w:t>.</w:t>
      </w:r>
      <w:r w:rsidR="00010486" w:rsidRPr="00014D50">
        <w:rPr>
          <w:b/>
          <w:noProof/>
          <w:sz w:val="22"/>
          <w:szCs w:val="22"/>
          <w:lang w:val="en-US"/>
        </w:rPr>
        <w:t>ru</w:t>
      </w:r>
      <w:r w:rsidR="00010486" w:rsidRPr="00014D50">
        <w:rPr>
          <w:noProof/>
          <w:sz w:val="22"/>
          <w:szCs w:val="22"/>
          <w:lang w:val="en-US"/>
        </w:rPr>
        <w:t> </w:t>
      </w:r>
      <w:r w:rsidR="00010486" w:rsidRPr="00014D50">
        <w:rPr>
          <w:noProof/>
          <w:sz w:val="22"/>
          <w:szCs w:val="22"/>
        </w:rPr>
        <w:t xml:space="preserve">и </w:t>
      </w:r>
      <w:r w:rsidRPr="00014D50">
        <w:rPr>
          <w:noProof/>
          <w:sz w:val="22"/>
          <w:szCs w:val="22"/>
        </w:rPr>
        <w:t xml:space="preserve">регистрируется в наукометрической базе </w:t>
      </w:r>
      <w:r w:rsidRPr="00014D50">
        <w:rPr>
          <w:b/>
          <w:noProof/>
          <w:color w:val="C00000"/>
          <w:sz w:val="22"/>
          <w:szCs w:val="22"/>
          <w:u w:val="single"/>
        </w:rPr>
        <w:t>РИНЦ (Российский индекс научного цитирования).</w:t>
      </w:r>
      <w:r w:rsidRPr="00014D50">
        <w:rPr>
          <w:noProof/>
          <w:color w:val="C00000"/>
          <w:sz w:val="22"/>
          <w:szCs w:val="22"/>
        </w:rPr>
        <w:t xml:space="preserve"> </w:t>
      </w:r>
      <w:r w:rsidR="00CD35D6" w:rsidRPr="00014D50">
        <w:rPr>
          <w:bCs/>
          <w:noProof/>
          <w:sz w:val="22"/>
          <w:szCs w:val="22"/>
        </w:rPr>
        <w:t>Сборнику присваиваются библиотечные индексы УДК, ББ</w:t>
      </w:r>
      <w:r w:rsidR="00CD35D6" w:rsidRPr="00014D50">
        <w:rPr>
          <w:bCs/>
          <w:noProof/>
          <w:sz w:val="22"/>
          <w:szCs w:val="22"/>
          <w:lang w:val="en-US"/>
        </w:rPr>
        <w:t>K</w:t>
      </w:r>
      <w:r w:rsidR="00CD35D6" w:rsidRPr="00014D50">
        <w:rPr>
          <w:bCs/>
          <w:noProof/>
          <w:sz w:val="22"/>
          <w:szCs w:val="22"/>
        </w:rPr>
        <w:t xml:space="preserve"> и международный стандартный книжный номер </w:t>
      </w:r>
      <w:r w:rsidR="00CD35D6" w:rsidRPr="00014D50">
        <w:rPr>
          <w:bCs/>
          <w:noProof/>
          <w:sz w:val="22"/>
          <w:szCs w:val="22"/>
          <w:lang w:val="en-US"/>
        </w:rPr>
        <w:t>ISBN</w:t>
      </w:r>
      <w:r w:rsidR="00CD35D6" w:rsidRPr="00014D50">
        <w:rPr>
          <w:bCs/>
          <w:noProof/>
          <w:sz w:val="22"/>
          <w:szCs w:val="22"/>
        </w:rPr>
        <w:t>.</w:t>
      </w:r>
    </w:p>
    <w:p w:rsidR="00AE4FE8" w:rsidRPr="00014D50" w:rsidRDefault="00AE4FE8" w:rsidP="00014D50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noProof/>
          <w:color w:val="000000"/>
          <w:sz w:val="22"/>
          <w:szCs w:val="22"/>
        </w:rPr>
      </w:pPr>
      <w:r w:rsidRPr="00014D50">
        <w:rPr>
          <w:b/>
          <w:bCs/>
          <w:noProof/>
          <w:color w:val="000000"/>
          <w:sz w:val="22"/>
          <w:szCs w:val="22"/>
        </w:rPr>
        <w:t xml:space="preserve">В </w:t>
      </w:r>
      <w:r w:rsidRPr="00014D50">
        <w:rPr>
          <w:b/>
          <w:noProof/>
          <w:color w:val="000000"/>
          <w:sz w:val="22"/>
          <w:szCs w:val="22"/>
          <w:lang w:val="en-US"/>
        </w:rPr>
        <w:t>Elibrary</w:t>
      </w:r>
      <w:r w:rsidRPr="00014D50">
        <w:rPr>
          <w:b/>
          <w:noProof/>
          <w:color w:val="000000"/>
          <w:sz w:val="22"/>
          <w:szCs w:val="22"/>
        </w:rPr>
        <w:t>.</w:t>
      </w:r>
      <w:r w:rsidRPr="00014D50">
        <w:rPr>
          <w:b/>
          <w:noProof/>
          <w:color w:val="000000"/>
          <w:sz w:val="22"/>
          <w:szCs w:val="22"/>
          <w:lang w:val="en-US"/>
        </w:rPr>
        <w:t>ru</w:t>
      </w:r>
      <w:r w:rsidRPr="00014D50">
        <w:rPr>
          <w:b/>
          <w:noProof/>
          <w:color w:val="000000"/>
          <w:sz w:val="22"/>
          <w:szCs w:val="22"/>
        </w:rPr>
        <w:t xml:space="preserve"> размещаются полные тексты статей.</w:t>
      </w:r>
    </w:p>
    <w:p w:rsidR="00F039EE" w:rsidRPr="00014D50" w:rsidRDefault="003E4FCA" w:rsidP="00014D50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noProof/>
          <w:sz w:val="22"/>
          <w:szCs w:val="22"/>
        </w:rPr>
      </w:pPr>
      <w:r w:rsidRPr="00014D50">
        <w:rPr>
          <w:bCs/>
          <w:iCs/>
          <w:noProof/>
          <w:sz w:val="22"/>
          <w:szCs w:val="22"/>
        </w:rPr>
        <w:t xml:space="preserve">К участию в конференции приглашаются </w:t>
      </w:r>
      <w:r w:rsidR="00AE4FE8" w:rsidRPr="00014D50">
        <w:rPr>
          <w:noProof/>
          <w:sz w:val="22"/>
          <w:szCs w:val="22"/>
        </w:rPr>
        <w:t xml:space="preserve">доктора и кандидаты наук, </w:t>
      </w:r>
      <w:r w:rsidR="003F39A1" w:rsidRPr="00014D50">
        <w:rPr>
          <w:noProof/>
          <w:sz w:val="22"/>
          <w:szCs w:val="22"/>
        </w:rPr>
        <w:t xml:space="preserve">научные работники, </w:t>
      </w:r>
      <w:r w:rsidR="00AE4FE8" w:rsidRPr="00014D50">
        <w:rPr>
          <w:noProof/>
          <w:sz w:val="22"/>
          <w:szCs w:val="22"/>
        </w:rPr>
        <w:t xml:space="preserve">специалисты различных профилей и направлений, </w:t>
      </w:r>
      <w:r w:rsidR="003F39A1" w:rsidRPr="00014D50">
        <w:rPr>
          <w:noProof/>
          <w:sz w:val="22"/>
          <w:szCs w:val="22"/>
        </w:rPr>
        <w:t xml:space="preserve">соискатели </w:t>
      </w:r>
      <w:r w:rsidR="002A3E06" w:rsidRPr="00014D50">
        <w:rPr>
          <w:noProof/>
          <w:sz w:val="22"/>
          <w:szCs w:val="22"/>
        </w:rPr>
        <w:t>ученых</w:t>
      </w:r>
      <w:r w:rsidR="003F39A1" w:rsidRPr="00014D50">
        <w:rPr>
          <w:noProof/>
          <w:sz w:val="22"/>
          <w:szCs w:val="22"/>
        </w:rPr>
        <w:t xml:space="preserve"> степеней, </w:t>
      </w:r>
      <w:r w:rsidR="00AE4FE8" w:rsidRPr="00014D50">
        <w:rPr>
          <w:noProof/>
          <w:sz w:val="22"/>
          <w:szCs w:val="22"/>
        </w:rPr>
        <w:t>преподаватели</w:t>
      </w:r>
      <w:r w:rsidR="00092EAC" w:rsidRPr="00014D50">
        <w:rPr>
          <w:noProof/>
          <w:sz w:val="22"/>
          <w:szCs w:val="22"/>
        </w:rPr>
        <w:t>,</w:t>
      </w:r>
      <w:r w:rsidR="00AE4FE8" w:rsidRPr="00014D50">
        <w:rPr>
          <w:noProof/>
          <w:sz w:val="22"/>
          <w:szCs w:val="22"/>
        </w:rPr>
        <w:t xml:space="preserve"> </w:t>
      </w:r>
      <w:r w:rsidR="003F39A1" w:rsidRPr="00014D50">
        <w:rPr>
          <w:noProof/>
          <w:sz w:val="22"/>
          <w:szCs w:val="22"/>
        </w:rPr>
        <w:t xml:space="preserve">аспиранты, магистранты, </w:t>
      </w:r>
      <w:r w:rsidR="00AE4FE8" w:rsidRPr="00014D50">
        <w:rPr>
          <w:noProof/>
          <w:sz w:val="22"/>
          <w:szCs w:val="22"/>
        </w:rPr>
        <w:t>студенты</w:t>
      </w:r>
      <w:r w:rsidR="003C16DF" w:rsidRPr="00014D50">
        <w:rPr>
          <w:noProof/>
          <w:sz w:val="22"/>
          <w:szCs w:val="22"/>
        </w:rPr>
        <w:t>.</w:t>
      </w:r>
    </w:p>
    <w:p w:rsidR="002A4096" w:rsidRPr="00014D50" w:rsidRDefault="002A4096" w:rsidP="00014D50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noProof/>
          <w:sz w:val="22"/>
          <w:szCs w:val="22"/>
        </w:rPr>
      </w:pPr>
      <w:r w:rsidRPr="00014D50">
        <w:rPr>
          <w:b/>
          <w:noProof/>
          <w:sz w:val="22"/>
          <w:szCs w:val="22"/>
        </w:rPr>
        <w:t>Лучшие доклады</w:t>
      </w:r>
      <w:r w:rsidR="00A33B04">
        <w:rPr>
          <w:b/>
          <w:noProof/>
          <w:sz w:val="22"/>
          <w:szCs w:val="22"/>
        </w:rPr>
        <w:t>,</w:t>
      </w:r>
      <w:r w:rsidRPr="00014D50">
        <w:rPr>
          <w:b/>
          <w:noProof/>
          <w:sz w:val="22"/>
          <w:szCs w:val="22"/>
        </w:rPr>
        <w:t xml:space="preserve"> </w:t>
      </w:r>
      <w:r w:rsidR="00DC1138" w:rsidRPr="00014D50">
        <w:rPr>
          <w:b/>
          <w:noProof/>
          <w:sz w:val="22"/>
          <w:szCs w:val="22"/>
        </w:rPr>
        <w:t xml:space="preserve">отобранные </w:t>
      </w:r>
      <w:r w:rsidRPr="00014D50">
        <w:rPr>
          <w:b/>
          <w:noProof/>
          <w:sz w:val="22"/>
          <w:szCs w:val="22"/>
        </w:rPr>
        <w:t>организационным комитетом</w:t>
      </w:r>
      <w:r w:rsidR="00DC1138" w:rsidRPr="00014D50">
        <w:rPr>
          <w:b/>
          <w:noProof/>
          <w:sz w:val="22"/>
          <w:szCs w:val="22"/>
        </w:rPr>
        <w:t>,</w:t>
      </w:r>
      <w:r w:rsidRPr="00014D50">
        <w:rPr>
          <w:b/>
          <w:noProof/>
          <w:sz w:val="22"/>
          <w:szCs w:val="22"/>
        </w:rPr>
        <w:t xml:space="preserve"> будут </w:t>
      </w:r>
      <w:r w:rsidRPr="00014D50">
        <w:rPr>
          <w:b/>
          <w:noProof/>
          <w:sz w:val="22"/>
          <w:szCs w:val="22"/>
        </w:rPr>
        <w:t>рекомендованы для публикации в журнале «Инженерно-</w:t>
      </w:r>
      <w:r w:rsidR="00DC1138" w:rsidRPr="00014D50">
        <w:rPr>
          <w:b/>
          <w:noProof/>
          <w:sz w:val="22"/>
          <w:szCs w:val="22"/>
        </w:rPr>
        <w:t>строительный вестник Прикаспия» (входит</w:t>
      </w:r>
      <w:r w:rsidRPr="00014D50">
        <w:rPr>
          <w:b/>
          <w:noProof/>
          <w:sz w:val="22"/>
          <w:szCs w:val="22"/>
        </w:rPr>
        <w:t xml:space="preserve"> в Перечень рецензируемых журналов, рекомендованных ВАК</w:t>
      </w:r>
      <w:r w:rsidR="00DC1138" w:rsidRPr="00014D50">
        <w:rPr>
          <w:b/>
          <w:noProof/>
          <w:sz w:val="22"/>
          <w:szCs w:val="22"/>
        </w:rPr>
        <w:t>)</w:t>
      </w:r>
      <w:r w:rsidRPr="00014D50">
        <w:rPr>
          <w:b/>
          <w:noProof/>
          <w:sz w:val="22"/>
          <w:szCs w:val="22"/>
        </w:rPr>
        <w:t>. </w:t>
      </w:r>
    </w:p>
    <w:p w:rsidR="00014D50" w:rsidRDefault="00014D50" w:rsidP="00014D50">
      <w:pPr>
        <w:tabs>
          <w:tab w:val="left" w:pos="284"/>
        </w:tabs>
        <w:autoSpaceDE w:val="0"/>
        <w:autoSpaceDN w:val="0"/>
        <w:adjustRightInd w:val="0"/>
        <w:ind w:firstLine="284"/>
        <w:jc w:val="center"/>
        <w:rPr>
          <w:b/>
          <w:noProof/>
          <w:color w:val="C00000"/>
          <w:spacing w:val="-2"/>
          <w:sz w:val="22"/>
          <w:szCs w:val="22"/>
        </w:rPr>
      </w:pPr>
    </w:p>
    <w:p w:rsidR="00EB61C4" w:rsidRPr="00014D50" w:rsidRDefault="00C64C5B" w:rsidP="00014D50">
      <w:pPr>
        <w:tabs>
          <w:tab w:val="left" w:pos="284"/>
        </w:tabs>
        <w:autoSpaceDE w:val="0"/>
        <w:autoSpaceDN w:val="0"/>
        <w:adjustRightInd w:val="0"/>
        <w:ind w:firstLine="284"/>
        <w:jc w:val="center"/>
        <w:rPr>
          <w:b/>
          <w:noProof/>
          <w:color w:val="C00000"/>
          <w:spacing w:val="-2"/>
          <w:sz w:val="22"/>
          <w:szCs w:val="22"/>
        </w:rPr>
      </w:pPr>
      <w:r w:rsidRPr="00014D50">
        <w:rPr>
          <w:b/>
          <w:noProof/>
          <w:color w:val="C00000"/>
          <w:spacing w:val="-2"/>
          <w:sz w:val="22"/>
          <w:szCs w:val="22"/>
        </w:rPr>
        <w:t>ОСНОВНЫЕ НАПРАВЛЕНИЯ</w:t>
      </w:r>
      <w:r w:rsidR="00EB61C4" w:rsidRPr="00014D50">
        <w:rPr>
          <w:b/>
          <w:noProof/>
          <w:color w:val="C00000"/>
          <w:spacing w:val="-2"/>
          <w:sz w:val="22"/>
          <w:szCs w:val="22"/>
        </w:rPr>
        <w:t xml:space="preserve"> КОНФЕРЕНЦИИ</w:t>
      </w:r>
    </w:p>
    <w:p w:rsidR="00014D50" w:rsidRPr="00014D50" w:rsidRDefault="00014D50" w:rsidP="00014D50">
      <w:pPr>
        <w:tabs>
          <w:tab w:val="left" w:pos="426"/>
        </w:tabs>
        <w:ind w:firstLine="284"/>
        <w:jc w:val="both"/>
        <w:rPr>
          <w:b/>
          <w:noProof/>
          <w:sz w:val="22"/>
          <w:szCs w:val="22"/>
        </w:rPr>
      </w:pPr>
    </w:p>
    <w:p w:rsidR="00A31A93" w:rsidRPr="00014D50" w:rsidRDefault="00A31A93" w:rsidP="00014D50">
      <w:pPr>
        <w:tabs>
          <w:tab w:val="left" w:pos="426"/>
        </w:tabs>
        <w:ind w:firstLine="284"/>
        <w:jc w:val="both"/>
        <w:rPr>
          <w:noProof/>
          <w:sz w:val="22"/>
          <w:szCs w:val="22"/>
        </w:rPr>
      </w:pPr>
      <w:r w:rsidRPr="00014D50">
        <w:rPr>
          <w:b/>
          <w:noProof/>
          <w:sz w:val="22"/>
          <w:szCs w:val="22"/>
        </w:rPr>
        <w:t>Секция 1.</w:t>
      </w:r>
      <w:r w:rsidRPr="00014D50">
        <w:rPr>
          <w:noProof/>
          <w:sz w:val="22"/>
          <w:szCs w:val="22"/>
        </w:rPr>
        <w:t xml:space="preserve"> «Формирование и развитие биосферосовместимой архитектурно-градостроительной среды»                    </w:t>
      </w:r>
    </w:p>
    <w:p w:rsidR="00A31A93" w:rsidRPr="00014D50" w:rsidRDefault="00A31A93" w:rsidP="00014D50">
      <w:pPr>
        <w:tabs>
          <w:tab w:val="left" w:pos="426"/>
        </w:tabs>
        <w:ind w:firstLine="284"/>
        <w:jc w:val="both"/>
        <w:rPr>
          <w:noProof/>
          <w:sz w:val="22"/>
          <w:szCs w:val="22"/>
        </w:rPr>
      </w:pPr>
      <w:r w:rsidRPr="00014D50">
        <w:rPr>
          <w:b/>
          <w:noProof/>
          <w:sz w:val="22"/>
          <w:szCs w:val="22"/>
        </w:rPr>
        <w:t>Секция 2</w:t>
      </w:r>
      <w:r w:rsidRPr="00014D50">
        <w:rPr>
          <w:noProof/>
          <w:sz w:val="22"/>
          <w:szCs w:val="22"/>
        </w:rPr>
        <w:t>. «Энергоресурсосберегающие технологии, рациональное использование природных ресурсов, обеспечение техносферной безопасности»</w:t>
      </w:r>
    </w:p>
    <w:p w:rsidR="00A31A93" w:rsidRPr="00014D50" w:rsidRDefault="00A31A93" w:rsidP="00014D50">
      <w:pPr>
        <w:tabs>
          <w:tab w:val="left" w:pos="426"/>
        </w:tabs>
        <w:ind w:firstLine="284"/>
        <w:jc w:val="both"/>
        <w:rPr>
          <w:noProof/>
          <w:sz w:val="22"/>
          <w:szCs w:val="22"/>
        </w:rPr>
      </w:pPr>
      <w:r w:rsidRPr="00014D50">
        <w:rPr>
          <w:b/>
          <w:noProof/>
          <w:sz w:val="22"/>
          <w:szCs w:val="22"/>
        </w:rPr>
        <w:t>Секция</w:t>
      </w:r>
      <w:r w:rsidRPr="00014D50">
        <w:rPr>
          <w:noProof/>
          <w:sz w:val="22"/>
          <w:szCs w:val="22"/>
        </w:rPr>
        <w:t xml:space="preserve"> </w:t>
      </w:r>
      <w:r w:rsidRPr="00014D50">
        <w:rPr>
          <w:b/>
          <w:noProof/>
          <w:sz w:val="22"/>
          <w:szCs w:val="22"/>
        </w:rPr>
        <w:t>3.</w:t>
      </w:r>
      <w:r w:rsidRPr="00014D50">
        <w:rPr>
          <w:noProof/>
          <w:sz w:val="22"/>
          <w:szCs w:val="22"/>
        </w:rPr>
        <w:t xml:space="preserve"> «Повышение эксплуатационной надежности при совершенствовании проектирования, строительства и реконструкции зданий и сооружений»</w:t>
      </w:r>
    </w:p>
    <w:p w:rsidR="00A31A93" w:rsidRPr="00014D50" w:rsidRDefault="00A31A93" w:rsidP="00014D50">
      <w:pPr>
        <w:tabs>
          <w:tab w:val="left" w:pos="426"/>
        </w:tabs>
        <w:ind w:firstLine="284"/>
        <w:jc w:val="both"/>
        <w:rPr>
          <w:noProof/>
          <w:sz w:val="22"/>
          <w:szCs w:val="22"/>
        </w:rPr>
      </w:pPr>
      <w:r w:rsidRPr="00014D50">
        <w:rPr>
          <w:b/>
          <w:noProof/>
          <w:sz w:val="22"/>
          <w:szCs w:val="22"/>
        </w:rPr>
        <w:t>Секция 4.</w:t>
      </w:r>
      <w:r w:rsidRPr="00014D50">
        <w:rPr>
          <w:noProof/>
          <w:sz w:val="22"/>
          <w:szCs w:val="22"/>
        </w:rPr>
        <w:t xml:space="preserve"> «Социально-гуманитарные  </w:t>
      </w:r>
      <w:r w:rsidR="00146F02" w:rsidRPr="00014D50">
        <w:rPr>
          <w:noProof/>
          <w:sz w:val="22"/>
          <w:szCs w:val="22"/>
        </w:rPr>
        <w:t>исследования как фактор устойчивого развития региона</w:t>
      </w:r>
      <w:r w:rsidRPr="00014D50">
        <w:rPr>
          <w:noProof/>
          <w:sz w:val="22"/>
          <w:szCs w:val="22"/>
        </w:rPr>
        <w:t>»</w:t>
      </w:r>
    </w:p>
    <w:p w:rsidR="00A31A93" w:rsidRPr="00014D50" w:rsidRDefault="00A31A93" w:rsidP="00014D50">
      <w:pPr>
        <w:tabs>
          <w:tab w:val="left" w:pos="426"/>
        </w:tabs>
        <w:ind w:firstLine="284"/>
        <w:jc w:val="both"/>
        <w:rPr>
          <w:noProof/>
          <w:sz w:val="22"/>
          <w:szCs w:val="22"/>
        </w:rPr>
      </w:pPr>
      <w:r w:rsidRPr="00014D50">
        <w:rPr>
          <w:b/>
          <w:noProof/>
          <w:sz w:val="22"/>
          <w:szCs w:val="22"/>
        </w:rPr>
        <w:t>Секция 5.</w:t>
      </w:r>
      <w:r w:rsidRPr="00014D50">
        <w:rPr>
          <w:noProof/>
          <w:sz w:val="22"/>
          <w:szCs w:val="22"/>
        </w:rPr>
        <w:t xml:space="preserve"> «</w:t>
      </w:r>
      <w:r w:rsidR="00146F02" w:rsidRPr="00014D50">
        <w:rPr>
          <w:noProof/>
          <w:sz w:val="22"/>
          <w:szCs w:val="22"/>
        </w:rPr>
        <w:t>Обеспечение устойчивого развития социально-экономических систем в условиях цифровой экономики</w:t>
      </w:r>
      <w:r w:rsidRPr="00014D50">
        <w:rPr>
          <w:noProof/>
          <w:sz w:val="22"/>
          <w:szCs w:val="22"/>
        </w:rPr>
        <w:t>»</w:t>
      </w:r>
    </w:p>
    <w:p w:rsidR="00A31A93" w:rsidRPr="00014D50" w:rsidRDefault="00A31A93" w:rsidP="00014D50">
      <w:pPr>
        <w:tabs>
          <w:tab w:val="left" w:pos="426"/>
        </w:tabs>
        <w:ind w:firstLine="284"/>
        <w:jc w:val="both"/>
        <w:rPr>
          <w:noProof/>
          <w:sz w:val="22"/>
          <w:szCs w:val="22"/>
        </w:rPr>
      </w:pPr>
      <w:r w:rsidRPr="00014D50">
        <w:rPr>
          <w:b/>
          <w:noProof/>
          <w:sz w:val="22"/>
          <w:szCs w:val="22"/>
        </w:rPr>
        <w:t>Секция 6.</w:t>
      </w:r>
      <w:r w:rsidR="00DD5936" w:rsidRPr="00014D50">
        <w:rPr>
          <w:noProof/>
          <w:sz w:val="22"/>
          <w:szCs w:val="22"/>
        </w:rPr>
        <w:t xml:space="preserve"> </w:t>
      </w:r>
      <w:r w:rsidRPr="00014D50">
        <w:rPr>
          <w:noProof/>
          <w:sz w:val="22"/>
          <w:szCs w:val="22"/>
        </w:rPr>
        <w:t>«Информационн</w:t>
      </w:r>
      <w:r w:rsidR="00A9055D" w:rsidRPr="00014D50">
        <w:rPr>
          <w:noProof/>
          <w:sz w:val="22"/>
          <w:szCs w:val="22"/>
        </w:rPr>
        <w:t>ые</w:t>
      </w:r>
      <w:r w:rsidRPr="00014D50">
        <w:rPr>
          <w:noProof/>
          <w:sz w:val="22"/>
          <w:szCs w:val="22"/>
        </w:rPr>
        <w:t xml:space="preserve"> технологии и моделирование в </w:t>
      </w:r>
      <w:r w:rsidR="00EF40AD" w:rsidRPr="00014D50">
        <w:rPr>
          <w:noProof/>
          <w:sz w:val="22"/>
          <w:szCs w:val="22"/>
        </w:rPr>
        <w:t>организационных системах</w:t>
      </w:r>
      <w:r w:rsidRPr="00014D50">
        <w:rPr>
          <w:noProof/>
          <w:sz w:val="22"/>
          <w:szCs w:val="22"/>
        </w:rPr>
        <w:t xml:space="preserve"> и технологических процессах»</w:t>
      </w:r>
    </w:p>
    <w:p w:rsidR="00612E03" w:rsidRPr="00014D50" w:rsidRDefault="00612E03" w:rsidP="00014D50">
      <w:pPr>
        <w:jc w:val="center"/>
        <w:rPr>
          <w:b/>
          <w:noProof/>
          <w:color w:val="C00000"/>
          <w:sz w:val="16"/>
          <w:szCs w:val="16"/>
        </w:rPr>
      </w:pPr>
    </w:p>
    <w:p w:rsidR="00BE087C" w:rsidRPr="00014D50" w:rsidRDefault="00BE087C" w:rsidP="00014D50">
      <w:pPr>
        <w:jc w:val="center"/>
        <w:rPr>
          <w:b/>
          <w:noProof/>
          <w:color w:val="C00000"/>
          <w:sz w:val="22"/>
          <w:szCs w:val="22"/>
        </w:rPr>
      </w:pPr>
      <w:r w:rsidRPr="00014D50">
        <w:rPr>
          <w:b/>
          <w:noProof/>
          <w:color w:val="C00000"/>
          <w:sz w:val="22"/>
          <w:szCs w:val="22"/>
        </w:rPr>
        <w:t>ТРЕБОВАНИЯ К МАТЕРИАЛАМ</w:t>
      </w:r>
    </w:p>
    <w:p w:rsidR="00D00319" w:rsidRPr="00014D50" w:rsidRDefault="00D00319" w:rsidP="00014D50">
      <w:pPr>
        <w:jc w:val="center"/>
        <w:rPr>
          <w:b/>
          <w:noProof/>
          <w:color w:val="C00000"/>
          <w:sz w:val="16"/>
          <w:szCs w:val="16"/>
        </w:rPr>
      </w:pPr>
    </w:p>
    <w:p w:rsidR="002D6F24" w:rsidRPr="00014D50" w:rsidRDefault="002D6F24" w:rsidP="00014D50">
      <w:pPr>
        <w:numPr>
          <w:ilvl w:val="0"/>
          <w:numId w:val="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spacing w:val="-23"/>
          <w:sz w:val="22"/>
          <w:szCs w:val="22"/>
        </w:rPr>
      </w:pPr>
      <w:r w:rsidRPr="00014D50">
        <w:rPr>
          <w:sz w:val="22"/>
          <w:szCs w:val="22"/>
        </w:rPr>
        <w:t xml:space="preserve">Статья объемом до 5 полных страниц формата А4 в редакторе </w:t>
      </w:r>
      <w:r w:rsidRPr="00014D50">
        <w:rPr>
          <w:sz w:val="22"/>
          <w:szCs w:val="22"/>
          <w:lang w:val="en-US"/>
        </w:rPr>
        <w:t>MS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Office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Word</w:t>
      </w:r>
      <w:r w:rsidRPr="00014D50">
        <w:rPr>
          <w:sz w:val="22"/>
          <w:szCs w:val="22"/>
        </w:rPr>
        <w:t xml:space="preserve"> (без нумерации страниц в колонтитулах).</w:t>
      </w:r>
    </w:p>
    <w:p w:rsidR="002D6F24" w:rsidRPr="00014D50" w:rsidRDefault="002D6F24" w:rsidP="00014D50">
      <w:pPr>
        <w:numPr>
          <w:ilvl w:val="0"/>
          <w:numId w:val="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spacing w:val="-12"/>
          <w:sz w:val="22"/>
          <w:szCs w:val="22"/>
        </w:rPr>
      </w:pPr>
      <w:r w:rsidRPr="00014D50">
        <w:rPr>
          <w:sz w:val="22"/>
          <w:szCs w:val="22"/>
        </w:rPr>
        <w:t>Размеры полей: все по 2,5 см.</w:t>
      </w:r>
    </w:p>
    <w:p w:rsidR="002D6F24" w:rsidRPr="00014D50" w:rsidRDefault="002D6F24" w:rsidP="00014D50">
      <w:pPr>
        <w:numPr>
          <w:ilvl w:val="0"/>
          <w:numId w:val="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spacing w:val="-12"/>
          <w:sz w:val="22"/>
          <w:szCs w:val="22"/>
        </w:rPr>
      </w:pPr>
      <w:r w:rsidRPr="00014D50">
        <w:rPr>
          <w:sz w:val="22"/>
          <w:szCs w:val="22"/>
        </w:rPr>
        <w:t xml:space="preserve">Шрифт </w:t>
      </w:r>
      <w:r w:rsidRPr="00014D50">
        <w:rPr>
          <w:bCs/>
          <w:sz w:val="22"/>
          <w:szCs w:val="22"/>
        </w:rPr>
        <w:t>для всей статьи</w:t>
      </w:r>
      <w:r w:rsidRPr="00014D50">
        <w:rPr>
          <w:sz w:val="22"/>
          <w:szCs w:val="22"/>
        </w:rPr>
        <w:t xml:space="preserve">, </w:t>
      </w:r>
      <w:r w:rsidRPr="00014D50">
        <w:rPr>
          <w:bCs/>
          <w:sz w:val="22"/>
          <w:szCs w:val="22"/>
        </w:rPr>
        <w:t>кроме таблиц,</w:t>
      </w:r>
      <w:r w:rsidRPr="00014D50">
        <w:rPr>
          <w:b/>
          <w:bCs/>
          <w:sz w:val="22"/>
          <w:szCs w:val="22"/>
        </w:rPr>
        <w:t xml:space="preserve"> </w:t>
      </w:r>
      <w:r w:rsidR="00A33B04">
        <w:rPr>
          <w:b/>
          <w:bCs/>
          <w:sz w:val="22"/>
          <w:szCs w:val="22"/>
        </w:rPr>
        <w:t>-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Times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New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Roman</w:t>
      </w:r>
      <w:r w:rsidRPr="00014D50">
        <w:rPr>
          <w:sz w:val="22"/>
          <w:szCs w:val="22"/>
        </w:rPr>
        <w:t>, 14, интервал одинарный.</w:t>
      </w:r>
    </w:p>
    <w:p w:rsidR="002D6F24" w:rsidRPr="00014D50" w:rsidRDefault="002D6F24" w:rsidP="00014D50">
      <w:pPr>
        <w:shd w:val="clear" w:color="auto" w:fill="FFFFFF"/>
        <w:tabs>
          <w:tab w:val="left" w:pos="1133"/>
          <w:tab w:val="left" w:pos="1214"/>
        </w:tabs>
        <w:jc w:val="both"/>
        <w:rPr>
          <w:sz w:val="22"/>
          <w:szCs w:val="22"/>
        </w:rPr>
      </w:pPr>
      <w:r w:rsidRPr="00014D50">
        <w:rPr>
          <w:spacing w:val="-10"/>
          <w:sz w:val="22"/>
          <w:szCs w:val="22"/>
        </w:rPr>
        <w:t>4.</w:t>
      </w:r>
      <w:r w:rsidR="00D00319" w:rsidRPr="00014D50">
        <w:rPr>
          <w:sz w:val="22"/>
          <w:szCs w:val="22"/>
        </w:rPr>
        <w:t> </w:t>
      </w:r>
      <w:r w:rsidRPr="00014D50">
        <w:rPr>
          <w:sz w:val="22"/>
          <w:szCs w:val="22"/>
        </w:rPr>
        <w:t xml:space="preserve">Таблицы шрифтом </w:t>
      </w:r>
      <w:r w:rsidRPr="00014D50">
        <w:rPr>
          <w:sz w:val="22"/>
          <w:szCs w:val="22"/>
          <w:lang w:val="en-US"/>
        </w:rPr>
        <w:t>Times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New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Roman</w:t>
      </w:r>
      <w:r w:rsidRPr="00014D50">
        <w:rPr>
          <w:sz w:val="22"/>
          <w:szCs w:val="22"/>
        </w:rPr>
        <w:t xml:space="preserve">, 12, интервал одинарный, без отступа, ширина таблицы </w:t>
      </w:r>
      <w:r w:rsidR="00A33B04">
        <w:rPr>
          <w:sz w:val="22"/>
          <w:szCs w:val="22"/>
        </w:rPr>
        <w:t>-</w:t>
      </w:r>
      <w:r w:rsidRPr="00014D50">
        <w:rPr>
          <w:sz w:val="22"/>
          <w:szCs w:val="22"/>
        </w:rPr>
        <w:t xml:space="preserve"> 16 см. Нумерация таблиц: шрифт </w:t>
      </w:r>
      <w:r w:rsidRPr="00014D50">
        <w:rPr>
          <w:sz w:val="22"/>
          <w:szCs w:val="22"/>
          <w:lang w:val="en-US"/>
        </w:rPr>
        <w:t>Times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New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Roman</w:t>
      </w:r>
      <w:r w:rsidRPr="00014D50">
        <w:rPr>
          <w:sz w:val="22"/>
          <w:szCs w:val="22"/>
        </w:rPr>
        <w:t xml:space="preserve">, 14, по правому краю без заключительной точки. Название таблицы в следующей строке: шрифт </w:t>
      </w:r>
      <w:r w:rsidRPr="00014D50">
        <w:rPr>
          <w:sz w:val="22"/>
          <w:szCs w:val="22"/>
          <w:lang w:val="en-US"/>
        </w:rPr>
        <w:t>Times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New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Roman</w:t>
      </w:r>
      <w:r w:rsidRPr="00014D50">
        <w:rPr>
          <w:sz w:val="22"/>
          <w:szCs w:val="22"/>
        </w:rPr>
        <w:t xml:space="preserve">, 14, по центру, с прописной буквы, без </w:t>
      </w:r>
      <w:r w:rsidRPr="00014D50">
        <w:rPr>
          <w:sz w:val="22"/>
          <w:szCs w:val="22"/>
        </w:rPr>
        <w:lastRenderedPageBreak/>
        <w:t xml:space="preserve">заключительной точки. Выравнивание внутри ячеек </w:t>
      </w:r>
      <w:r w:rsidR="00A33B04">
        <w:rPr>
          <w:sz w:val="22"/>
          <w:szCs w:val="22"/>
        </w:rPr>
        <w:t>-</w:t>
      </w:r>
      <w:r w:rsidRPr="00014D50">
        <w:rPr>
          <w:sz w:val="22"/>
          <w:szCs w:val="22"/>
        </w:rPr>
        <w:t xml:space="preserve"> по середине строки.</w:t>
      </w:r>
    </w:p>
    <w:p w:rsidR="002D6F24" w:rsidRPr="00014D50" w:rsidRDefault="002D6F24" w:rsidP="00014D50">
      <w:pPr>
        <w:numPr>
          <w:ilvl w:val="0"/>
          <w:numId w:val="9"/>
        </w:numPr>
        <w:shd w:val="clear" w:color="auto" w:fill="FFFFFF"/>
        <w:tabs>
          <w:tab w:val="left" w:pos="1080"/>
          <w:tab w:val="left" w:pos="1133"/>
        </w:tabs>
        <w:autoSpaceDE w:val="0"/>
        <w:autoSpaceDN w:val="0"/>
        <w:adjustRightInd w:val="0"/>
        <w:jc w:val="both"/>
        <w:rPr>
          <w:spacing w:val="-11"/>
          <w:sz w:val="22"/>
          <w:szCs w:val="22"/>
        </w:rPr>
      </w:pPr>
      <w:r w:rsidRPr="00014D50">
        <w:rPr>
          <w:sz w:val="22"/>
          <w:szCs w:val="22"/>
        </w:rPr>
        <w:t xml:space="preserve">Иллюстрации (размером не менее 60x60 мм) выполнять в виде вставленного объекта «рисунок </w:t>
      </w:r>
      <w:r w:rsidRPr="00014D50">
        <w:rPr>
          <w:sz w:val="22"/>
          <w:szCs w:val="22"/>
          <w:lang w:val="en-US"/>
        </w:rPr>
        <w:t>MS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Word</w:t>
      </w:r>
      <w:r w:rsidRPr="00014D50">
        <w:rPr>
          <w:sz w:val="22"/>
          <w:szCs w:val="22"/>
        </w:rPr>
        <w:t xml:space="preserve">» (меню </w:t>
      </w:r>
      <w:r w:rsidRPr="00014D50">
        <w:rPr>
          <w:sz w:val="22"/>
          <w:szCs w:val="22"/>
          <w:lang w:val="en-US"/>
        </w:rPr>
        <w:t>MS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Word</w:t>
      </w:r>
      <w:r w:rsidRPr="00014D50">
        <w:rPr>
          <w:sz w:val="22"/>
          <w:szCs w:val="22"/>
        </w:rPr>
        <w:t xml:space="preserve">: «вставка» → «объект» → «рисунок </w:t>
      </w:r>
      <w:r w:rsidRPr="00014D50">
        <w:rPr>
          <w:sz w:val="22"/>
          <w:szCs w:val="22"/>
          <w:lang w:val="en-US"/>
        </w:rPr>
        <w:t>MS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Word</w:t>
      </w:r>
      <w:r w:rsidRPr="00014D50">
        <w:rPr>
          <w:sz w:val="22"/>
          <w:szCs w:val="22"/>
        </w:rPr>
        <w:t xml:space="preserve">»). Подрисуночная надпись: </w:t>
      </w:r>
      <w:r w:rsidRPr="00014D50">
        <w:rPr>
          <w:sz w:val="22"/>
          <w:szCs w:val="22"/>
          <w:lang w:val="en-US"/>
        </w:rPr>
        <w:t>Times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New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Roman</w:t>
      </w:r>
      <w:r w:rsidRPr="00014D50">
        <w:rPr>
          <w:sz w:val="22"/>
          <w:szCs w:val="22"/>
        </w:rPr>
        <w:t xml:space="preserve">, 12, курсив, по центру, без заключительной точки. </w:t>
      </w:r>
    </w:p>
    <w:p w:rsidR="002D6F24" w:rsidRPr="00014D50" w:rsidRDefault="002D6F24" w:rsidP="00014D50">
      <w:pPr>
        <w:numPr>
          <w:ilvl w:val="0"/>
          <w:numId w:val="9"/>
        </w:numPr>
        <w:shd w:val="clear" w:color="auto" w:fill="FFFFFF"/>
        <w:tabs>
          <w:tab w:val="left" w:pos="1080"/>
          <w:tab w:val="left" w:pos="1133"/>
        </w:tabs>
        <w:autoSpaceDE w:val="0"/>
        <w:autoSpaceDN w:val="0"/>
        <w:adjustRightInd w:val="0"/>
        <w:jc w:val="both"/>
        <w:rPr>
          <w:spacing w:val="-11"/>
          <w:sz w:val="22"/>
          <w:szCs w:val="22"/>
        </w:rPr>
      </w:pPr>
      <w:r w:rsidRPr="00014D50">
        <w:rPr>
          <w:sz w:val="22"/>
          <w:szCs w:val="22"/>
        </w:rPr>
        <w:t xml:space="preserve">Формулы, даже состоящие из единственного символа, набираются только с использованием редактора формул </w:t>
      </w:r>
      <w:r w:rsidRPr="00014D50">
        <w:rPr>
          <w:sz w:val="22"/>
          <w:szCs w:val="22"/>
          <w:lang w:val="en-US"/>
        </w:rPr>
        <w:t>Equation</w:t>
      </w:r>
      <w:r w:rsidRPr="00014D50">
        <w:rPr>
          <w:sz w:val="22"/>
          <w:szCs w:val="22"/>
        </w:rPr>
        <w:t xml:space="preserve"> </w:t>
      </w:r>
      <w:r w:rsidRPr="00014D50">
        <w:rPr>
          <w:sz w:val="22"/>
          <w:szCs w:val="22"/>
          <w:lang w:val="en-US"/>
        </w:rPr>
        <w:t>Editor</w:t>
      </w:r>
      <w:r w:rsidRPr="00014D50">
        <w:rPr>
          <w:sz w:val="22"/>
          <w:szCs w:val="22"/>
        </w:rPr>
        <w:t xml:space="preserve"> или </w:t>
      </w:r>
      <w:proofErr w:type="spellStart"/>
      <w:r w:rsidRPr="00014D50">
        <w:rPr>
          <w:sz w:val="22"/>
          <w:szCs w:val="22"/>
          <w:lang w:val="en-US"/>
        </w:rPr>
        <w:t>MathType</w:t>
      </w:r>
      <w:proofErr w:type="spellEnd"/>
      <w:r w:rsidRPr="00014D50">
        <w:rPr>
          <w:sz w:val="22"/>
          <w:szCs w:val="22"/>
        </w:rPr>
        <w:t xml:space="preserve">. Категорически не допускается замена латинских и греческих букв сходными </w:t>
      </w:r>
      <w:r w:rsidRPr="00014D50">
        <w:rPr>
          <w:spacing w:val="-1"/>
          <w:sz w:val="22"/>
          <w:szCs w:val="22"/>
        </w:rPr>
        <w:t xml:space="preserve">по начертанию русскими, а также знака суммы заглавной буквой сигма. Если </w:t>
      </w:r>
      <w:r w:rsidRPr="00014D50">
        <w:rPr>
          <w:sz w:val="22"/>
          <w:szCs w:val="22"/>
        </w:rPr>
        <w:t xml:space="preserve">необходимо использовать в формулах русские буквы, то их следует набирать в текстовом стиле. </w:t>
      </w:r>
    </w:p>
    <w:p w:rsidR="00612E03" w:rsidRPr="00014D50" w:rsidRDefault="00612E03" w:rsidP="00EB5088">
      <w:pPr>
        <w:jc w:val="center"/>
        <w:rPr>
          <w:b/>
          <w:i/>
          <w:noProof/>
          <w:sz w:val="16"/>
          <w:szCs w:val="16"/>
        </w:rPr>
      </w:pPr>
    </w:p>
    <w:p w:rsidR="00EB5088" w:rsidRPr="00014D50" w:rsidRDefault="00EB5088" w:rsidP="00EB5088">
      <w:pPr>
        <w:jc w:val="center"/>
        <w:rPr>
          <w:b/>
          <w:i/>
          <w:noProof/>
          <w:sz w:val="22"/>
          <w:szCs w:val="22"/>
        </w:rPr>
      </w:pPr>
      <w:r w:rsidRPr="00014D50">
        <w:rPr>
          <w:b/>
          <w:i/>
          <w:noProof/>
          <w:sz w:val="22"/>
          <w:szCs w:val="22"/>
        </w:rPr>
        <w:t>Образец оформления статьи:</w:t>
      </w:r>
    </w:p>
    <w:p w:rsidR="00D00319" w:rsidRPr="00D00319" w:rsidRDefault="00D00319" w:rsidP="00EB5088">
      <w:pPr>
        <w:jc w:val="center"/>
        <w:rPr>
          <w:b/>
          <w:i/>
          <w:noProof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44"/>
      </w:tblGrid>
      <w:tr w:rsidR="00EB5088" w:rsidRPr="003D30E1" w:rsidTr="004E5688">
        <w:trPr>
          <w:trHeight w:val="20"/>
          <w:jc w:val="center"/>
        </w:trPr>
        <w:tc>
          <w:tcPr>
            <w:tcW w:w="5000" w:type="pct"/>
          </w:tcPr>
          <w:p w:rsidR="00316E6A" w:rsidRPr="00014D50" w:rsidRDefault="00316E6A" w:rsidP="00316E6A">
            <w:r w:rsidRPr="00014D50">
              <w:t>УДК 37.013.2</w:t>
            </w:r>
          </w:p>
          <w:p w:rsidR="00316E6A" w:rsidRPr="00014D50" w:rsidRDefault="00316E6A" w:rsidP="00316E6A">
            <w:pPr>
              <w:ind w:right="-57"/>
              <w:jc w:val="center"/>
              <w:rPr>
                <w:caps/>
              </w:rPr>
            </w:pPr>
          </w:p>
          <w:p w:rsidR="00316E6A" w:rsidRPr="00014D50" w:rsidRDefault="00316E6A" w:rsidP="00316E6A">
            <w:pPr>
              <w:ind w:right="-57"/>
              <w:jc w:val="center"/>
              <w:rPr>
                <w:b/>
                <w:caps/>
              </w:rPr>
            </w:pPr>
            <w:r w:rsidRPr="00014D50">
              <w:rPr>
                <w:b/>
                <w:caps/>
              </w:rPr>
              <w:t>Формирование и развитие мотивации к обучению</w:t>
            </w:r>
          </w:p>
          <w:p w:rsidR="00316E6A" w:rsidRPr="00014D50" w:rsidRDefault="00316E6A" w:rsidP="00316E6A">
            <w:pPr>
              <w:ind w:right="-57"/>
              <w:jc w:val="center"/>
              <w:rPr>
                <w:b/>
                <w:caps/>
              </w:rPr>
            </w:pPr>
            <w:r w:rsidRPr="00014D50">
              <w:rPr>
                <w:b/>
                <w:caps/>
              </w:rPr>
              <w:t>специалистов среднего звена</w:t>
            </w:r>
          </w:p>
          <w:p w:rsidR="00316E6A" w:rsidRPr="00014D50" w:rsidRDefault="00316E6A" w:rsidP="00316E6A">
            <w:pPr>
              <w:ind w:right="-57"/>
              <w:jc w:val="center"/>
              <w:rPr>
                <w:b/>
                <w:caps/>
              </w:rPr>
            </w:pPr>
            <w:r w:rsidRPr="00014D50">
              <w:rPr>
                <w:b/>
                <w:caps/>
              </w:rPr>
              <w:t>в современных условиях</w:t>
            </w:r>
          </w:p>
          <w:p w:rsidR="00316E6A" w:rsidRPr="00014D50" w:rsidRDefault="00316E6A" w:rsidP="00316E6A">
            <w:pPr>
              <w:ind w:right="-57"/>
              <w:jc w:val="center"/>
              <w:rPr>
                <w:caps/>
              </w:rPr>
            </w:pPr>
          </w:p>
          <w:p w:rsidR="00316E6A" w:rsidRPr="00014D50" w:rsidRDefault="00316E6A" w:rsidP="00316E6A">
            <w:pPr>
              <w:ind w:right="-57"/>
              <w:jc w:val="center"/>
              <w:rPr>
                <w:b/>
                <w:i/>
              </w:rPr>
            </w:pPr>
            <w:r w:rsidRPr="00014D50">
              <w:rPr>
                <w:b/>
                <w:i/>
              </w:rPr>
              <w:t>Н. Д. Аверьянова</w:t>
            </w:r>
          </w:p>
          <w:p w:rsidR="00316E6A" w:rsidRPr="00014D50" w:rsidRDefault="00316E6A" w:rsidP="00316E6A">
            <w:pPr>
              <w:ind w:right="-57"/>
              <w:jc w:val="center"/>
              <w:rPr>
                <w:i/>
              </w:rPr>
            </w:pPr>
            <w:r w:rsidRPr="00014D50">
              <w:rPr>
                <w:i/>
              </w:rPr>
              <w:t>Волго-Каспийский морской рыбопромышленный колледж</w:t>
            </w:r>
          </w:p>
          <w:p w:rsidR="00316E6A" w:rsidRPr="00014D50" w:rsidRDefault="00316E6A" w:rsidP="00316E6A">
            <w:pPr>
              <w:ind w:right="-57"/>
              <w:jc w:val="center"/>
              <w:rPr>
                <w:i/>
              </w:rPr>
            </w:pPr>
            <w:r w:rsidRPr="00014D50">
              <w:rPr>
                <w:i/>
              </w:rPr>
              <w:t>(г. Астрахань, Россия)</w:t>
            </w:r>
          </w:p>
          <w:p w:rsidR="00316E6A" w:rsidRPr="00014D50" w:rsidRDefault="00316E6A" w:rsidP="00316E6A">
            <w:pPr>
              <w:ind w:right="-57"/>
              <w:contextualSpacing/>
              <w:jc w:val="center"/>
            </w:pPr>
          </w:p>
          <w:p w:rsidR="00316E6A" w:rsidRPr="00014D50" w:rsidRDefault="00316E6A" w:rsidP="00316E6A">
            <w:pPr>
              <w:ind w:right="-57" w:firstLine="426"/>
              <w:contextualSpacing/>
              <w:jc w:val="both"/>
            </w:pPr>
            <w:r w:rsidRPr="00014D50">
              <w:t>Мотивация к обучению остается ключевым направлением в обучении специалистов в современных условиях. Приведены примеры по формированию мотивов к обучению специалистов среднего звена.</w:t>
            </w:r>
          </w:p>
          <w:p w:rsidR="00316E6A" w:rsidRPr="00014D50" w:rsidRDefault="00316E6A" w:rsidP="00316E6A">
            <w:pPr>
              <w:ind w:right="-57" w:firstLine="426"/>
              <w:jc w:val="both"/>
              <w:rPr>
                <w:i/>
              </w:rPr>
            </w:pPr>
            <w:r w:rsidRPr="00014D50">
              <w:rPr>
                <w:b/>
                <w:i/>
              </w:rPr>
              <w:t xml:space="preserve">Ключевые слова: </w:t>
            </w:r>
            <w:r w:rsidRPr="00014D50">
              <w:rPr>
                <w:i/>
              </w:rPr>
              <w:t>мотивация, междисциплинарный курс, обучающийся, обучение, деятельность.</w:t>
            </w:r>
          </w:p>
          <w:p w:rsidR="00316E6A" w:rsidRPr="00014D50" w:rsidRDefault="00316E6A" w:rsidP="00316E6A">
            <w:pPr>
              <w:ind w:right="-57" w:firstLine="426"/>
              <w:contextualSpacing/>
              <w:jc w:val="both"/>
            </w:pPr>
          </w:p>
          <w:p w:rsidR="00316E6A" w:rsidRPr="00014D50" w:rsidRDefault="00316E6A" w:rsidP="00316E6A">
            <w:pPr>
              <w:ind w:right="-57" w:firstLine="426"/>
              <w:contextualSpacing/>
              <w:jc w:val="both"/>
              <w:rPr>
                <w:lang w:val="en-US"/>
              </w:rPr>
            </w:pPr>
            <w:r w:rsidRPr="00014D50">
              <w:rPr>
                <w:lang w:val="en-US"/>
              </w:rPr>
              <w:t>The motivation to training remains the key direction in training of specialists in modern conditions. Examples on formation of motives to training of experts of an average link are given.</w:t>
            </w:r>
          </w:p>
          <w:p w:rsidR="00316E6A" w:rsidRPr="00014D50" w:rsidRDefault="00316E6A" w:rsidP="00316E6A">
            <w:pPr>
              <w:ind w:right="-57" w:firstLine="426"/>
              <w:contextualSpacing/>
              <w:jc w:val="both"/>
              <w:rPr>
                <w:i/>
                <w:lang w:val="en-US"/>
              </w:rPr>
            </w:pPr>
            <w:r w:rsidRPr="00014D50">
              <w:rPr>
                <w:b/>
                <w:i/>
                <w:lang w:val="en-US"/>
              </w:rPr>
              <w:t xml:space="preserve">Keywords: </w:t>
            </w:r>
            <w:r w:rsidRPr="00014D50">
              <w:rPr>
                <w:i/>
                <w:lang w:val="en-US"/>
              </w:rPr>
              <w:t>motivation, cross-disciplinary course, student, training, activity.</w:t>
            </w:r>
          </w:p>
          <w:p w:rsidR="00316E6A" w:rsidRPr="00014D50" w:rsidRDefault="00316E6A" w:rsidP="00316E6A">
            <w:pPr>
              <w:ind w:right="-57" w:firstLine="709"/>
              <w:contextualSpacing/>
              <w:jc w:val="both"/>
              <w:rPr>
                <w:lang w:val="en-US"/>
              </w:rPr>
            </w:pPr>
          </w:p>
          <w:p w:rsidR="00316E6A" w:rsidRPr="00014D50" w:rsidRDefault="00316E6A" w:rsidP="00316E6A">
            <w:pPr>
              <w:shd w:val="clear" w:color="auto" w:fill="FFFFFF"/>
              <w:ind w:left="14" w:firstLine="706"/>
              <w:jc w:val="both"/>
            </w:pPr>
            <w:r w:rsidRPr="00014D50">
              <w:rPr>
                <w:spacing w:val="-2"/>
              </w:rPr>
              <w:t xml:space="preserve">Текст статьи со ссылками на использованную </w:t>
            </w:r>
            <w:r w:rsidRPr="00014D50">
              <w:rPr>
                <w:spacing w:val="-2"/>
              </w:rPr>
              <w:t xml:space="preserve">литературу [1, с. 222] и </w:t>
            </w:r>
            <w:r w:rsidRPr="00014D50">
              <w:t>ссылками на рис. 1.</w:t>
            </w:r>
          </w:p>
          <w:p w:rsidR="00316E6A" w:rsidRPr="00014D50" w:rsidRDefault="00316E6A" w:rsidP="00316E6A">
            <w:pPr>
              <w:shd w:val="clear" w:color="auto" w:fill="FFFFFF"/>
              <w:ind w:right="5"/>
              <w:jc w:val="center"/>
              <w:rPr>
                <w:i/>
                <w:iCs/>
              </w:rPr>
            </w:pPr>
          </w:p>
          <w:p w:rsidR="00316E6A" w:rsidRPr="00014D50" w:rsidRDefault="00C23771" w:rsidP="00316E6A">
            <w:pPr>
              <w:shd w:val="clear" w:color="auto" w:fill="FFFFFF"/>
              <w:ind w:right="5"/>
              <w:jc w:val="center"/>
              <w:rPr>
                <w:i/>
                <w:iCs/>
              </w:rPr>
            </w:pPr>
            <w:r w:rsidRPr="00014D50">
              <w:rPr>
                <w:noProof/>
                <w:spacing w:val="-2"/>
              </w:rPr>
              <mc:AlternateContent>
                <mc:Choice Requires="wps">
                  <w:drawing>
                    <wp:inline distT="0" distB="0" distL="0" distR="0">
                      <wp:extent cx="1106170" cy="307975"/>
                      <wp:effectExtent l="0" t="0" r="0" b="0"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6170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493D30" id="Rectangle 3" o:spid="_x0000_s1026" style="width:87.1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">
                      <w10:anchorlock/>
                    </v:rect>
                  </w:pict>
                </mc:Fallback>
              </mc:AlternateContent>
            </w:r>
          </w:p>
          <w:p w:rsidR="00316E6A" w:rsidRPr="00014D50" w:rsidRDefault="00316E6A" w:rsidP="00316E6A">
            <w:pPr>
              <w:shd w:val="clear" w:color="auto" w:fill="FFFFFF"/>
              <w:ind w:right="5"/>
              <w:jc w:val="center"/>
            </w:pPr>
            <w:r w:rsidRPr="00014D50">
              <w:rPr>
                <w:i/>
                <w:iCs/>
              </w:rPr>
              <w:t>Рис. 1. Название рисунка, диаграммы, графика</w:t>
            </w:r>
          </w:p>
          <w:p w:rsidR="00316E6A" w:rsidRPr="00014D50" w:rsidRDefault="00316E6A" w:rsidP="00316E6A">
            <w:pPr>
              <w:shd w:val="clear" w:color="auto" w:fill="FFFFFF"/>
              <w:ind w:left="720"/>
              <w:rPr>
                <w:spacing w:val="-1"/>
              </w:rPr>
            </w:pPr>
          </w:p>
          <w:p w:rsidR="00316E6A" w:rsidRPr="00014D50" w:rsidRDefault="00316E6A" w:rsidP="00316E6A">
            <w:pPr>
              <w:shd w:val="clear" w:color="auto" w:fill="FFFFFF"/>
              <w:ind w:left="720"/>
            </w:pPr>
            <w:r w:rsidRPr="00014D50">
              <w:rPr>
                <w:spacing w:val="-1"/>
              </w:rPr>
              <w:t>Текст статьи со ссылкой на формулу (</w:t>
            </w:r>
            <w:proofErr w:type="gramStart"/>
            <w:r w:rsidRPr="00014D50">
              <w:rPr>
                <w:spacing w:val="-1"/>
              </w:rPr>
              <w:t>1)…</w:t>
            </w:r>
            <w:proofErr w:type="gramEnd"/>
            <w:r w:rsidRPr="00014D50">
              <w:rPr>
                <w:spacing w:val="-1"/>
              </w:rPr>
              <w:t>, таблицу 1.</w:t>
            </w:r>
          </w:p>
          <w:p w:rsidR="00316E6A" w:rsidRPr="00014D50" w:rsidRDefault="00316E6A" w:rsidP="00316E6A">
            <w:pPr>
              <w:shd w:val="clear" w:color="auto" w:fill="FFFFFF"/>
              <w:tabs>
                <w:tab w:val="left" w:pos="5387"/>
              </w:tabs>
              <w:jc w:val="right"/>
            </w:pPr>
            <w:r w:rsidRPr="00014D50">
              <w:rPr>
                <w:i/>
                <w:iCs/>
                <w:spacing w:val="-2"/>
                <w:lang w:val="en-US"/>
              </w:rPr>
              <w:t>X</w:t>
            </w:r>
            <w:r w:rsidRPr="00014D50">
              <w:rPr>
                <w:i/>
                <w:iCs/>
                <w:spacing w:val="-2"/>
              </w:rPr>
              <w:t xml:space="preserve"> = </w:t>
            </w:r>
            <w:r w:rsidRPr="00014D50">
              <w:rPr>
                <w:i/>
                <w:iCs/>
                <w:spacing w:val="-2"/>
                <w:lang w:val="en-US"/>
              </w:rPr>
              <w:t>Y</w:t>
            </w:r>
            <w:r w:rsidRPr="00014D50">
              <w:rPr>
                <w:i/>
                <w:iCs/>
                <w:spacing w:val="-2"/>
              </w:rPr>
              <w:t xml:space="preserve"> + </w:t>
            </w:r>
            <w:r w:rsidRPr="00014D50">
              <w:rPr>
                <w:i/>
                <w:iCs/>
                <w:spacing w:val="-2"/>
                <w:lang w:val="en-US"/>
              </w:rPr>
              <w:t>Z</w:t>
            </w:r>
            <w:r w:rsidRPr="00014D50">
              <w:rPr>
                <w:i/>
                <w:iCs/>
                <w:spacing w:val="-2"/>
              </w:rPr>
              <w:t xml:space="preserve"> </w:t>
            </w:r>
            <w:r w:rsidR="00612E03" w:rsidRPr="00014D50">
              <w:rPr>
                <w:i/>
                <w:iCs/>
                <w:spacing w:val="-2"/>
              </w:rPr>
              <w:t>-</w:t>
            </w:r>
            <w:r w:rsidRPr="00014D50">
              <w:rPr>
                <w:i/>
                <w:iCs/>
                <w:spacing w:val="-2"/>
              </w:rPr>
              <w:t xml:space="preserve"> Затраты,</w:t>
            </w:r>
            <w:r w:rsidRPr="00014D50">
              <w:rPr>
                <w:i/>
                <w:iCs/>
                <w:spacing w:val="-2"/>
              </w:rPr>
              <w:tab/>
              <w:t>(1)</w:t>
            </w:r>
          </w:p>
          <w:p w:rsidR="00316E6A" w:rsidRPr="00014D50" w:rsidRDefault="00316E6A" w:rsidP="00014D50">
            <w:pPr>
              <w:shd w:val="clear" w:color="auto" w:fill="FFFFFF"/>
              <w:ind w:left="10"/>
              <w:rPr>
                <w:spacing w:val="-6"/>
              </w:rPr>
            </w:pPr>
            <w:r w:rsidRPr="00014D50">
              <w:t xml:space="preserve">где </w:t>
            </w:r>
            <w:r w:rsidRPr="00014D50">
              <w:rPr>
                <w:i/>
                <w:iCs/>
              </w:rPr>
              <w:t xml:space="preserve">X </w:t>
            </w:r>
            <w:r w:rsidR="00612E03" w:rsidRPr="00014D50">
              <w:rPr>
                <w:i/>
                <w:iCs/>
              </w:rPr>
              <w:t>-</w:t>
            </w:r>
            <w:r w:rsidRPr="00014D50">
              <w:rPr>
                <w:i/>
                <w:iCs/>
              </w:rPr>
              <w:t xml:space="preserve"> </w:t>
            </w:r>
            <w:r w:rsidRPr="00014D50">
              <w:t xml:space="preserve">…, </w:t>
            </w:r>
            <w:r w:rsidRPr="00014D50">
              <w:rPr>
                <w:i/>
                <w:iCs/>
                <w:spacing w:val="-2"/>
                <w:lang w:val="en-US"/>
              </w:rPr>
              <w:t>Y</w:t>
            </w:r>
            <w:r w:rsidRPr="00014D50">
              <w:rPr>
                <w:i/>
                <w:iCs/>
                <w:spacing w:val="-2"/>
              </w:rPr>
              <w:t xml:space="preserve"> </w:t>
            </w:r>
            <w:r w:rsidR="00612E03" w:rsidRPr="00014D50">
              <w:rPr>
                <w:i/>
                <w:iCs/>
                <w:spacing w:val="-2"/>
              </w:rPr>
              <w:t>-</w:t>
            </w:r>
            <w:r w:rsidRPr="00014D50">
              <w:rPr>
                <w:i/>
                <w:iCs/>
                <w:spacing w:val="-2"/>
              </w:rPr>
              <w:t xml:space="preserve"> …</w:t>
            </w:r>
          </w:p>
          <w:p w:rsidR="00316E6A" w:rsidRPr="00014D50" w:rsidRDefault="00316E6A" w:rsidP="00316E6A">
            <w:pPr>
              <w:shd w:val="clear" w:color="auto" w:fill="FFFFFF"/>
              <w:ind w:left="3581" w:hanging="3581"/>
              <w:jc w:val="right"/>
              <w:rPr>
                <w:spacing w:val="-6"/>
              </w:rPr>
            </w:pPr>
            <w:r w:rsidRPr="00014D50">
              <w:rPr>
                <w:spacing w:val="-6"/>
              </w:rPr>
              <w:t xml:space="preserve">Таблица 1 </w:t>
            </w:r>
          </w:p>
          <w:p w:rsidR="00316E6A" w:rsidRPr="00014D50" w:rsidRDefault="00316E6A" w:rsidP="00316E6A">
            <w:pPr>
              <w:shd w:val="clear" w:color="auto" w:fill="FFFFFF"/>
              <w:jc w:val="center"/>
            </w:pPr>
            <w:r w:rsidRPr="00014D50">
              <w:t>Название таблицы</w:t>
            </w:r>
          </w:p>
          <w:p w:rsidR="00316E6A" w:rsidRPr="00014D50" w:rsidRDefault="00316E6A" w:rsidP="00316E6A">
            <w:pPr>
              <w:shd w:val="clear" w:color="auto" w:fill="FFFFFF"/>
              <w:ind w:left="3581" w:firstLine="4574"/>
            </w:pPr>
          </w:p>
          <w:tbl>
            <w:tblPr>
              <w:tblW w:w="44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"/>
              <w:gridCol w:w="545"/>
              <w:gridCol w:w="546"/>
              <w:gridCol w:w="546"/>
              <w:gridCol w:w="401"/>
              <w:gridCol w:w="401"/>
              <w:gridCol w:w="401"/>
              <w:gridCol w:w="401"/>
              <w:gridCol w:w="546"/>
              <w:gridCol w:w="546"/>
            </w:tblGrid>
            <w:tr w:rsidR="00316E6A" w:rsidRPr="00014D50" w:rsidTr="00316E6A">
              <w:trPr>
                <w:trHeight w:val="198"/>
                <w:jc w:val="center"/>
              </w:trPr>
              <w:tc>
                <w:tcPr>
                  <w:tcW w:w="500" w:type="dxa"/>
                  <w:vMerge w:val="restart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  <w:r w:rsidRPr="00014D50">
                    <w:t>ХХХ</w:t>
                  </w:r>
                </w:p>
              </w:tc>
              <w:tc>
                <w:tcPr>
                  <w:tcW w:w="1500" w:type="dxa"/>
                  <w:gridSpan w:val="3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  <w:r w:rsidRPr="00014D50">
                    <w:t>ХХХ</w:t>
                  </w:r>
                </w:p>
              </w:tc>
              <w:tc>
                <w:tcPr>
                  <w:tcW w:w="365" w:type="dxa"/>
                  <w:vMerge w:val="restart"/>
                  <w:textDirection w:val="btLr"/>
                  <w:vAlign w:val="center"/>
                </w:tcPr>
                <w:p w:rsidR="00316E6A" w:rsidRPr="00014D50" w:rsidRDefault="00316E6A" w:rsidP="00316E6A">
                  <w:pPr>
                    <w:ind w:left="113" w:right="113"/>
                    <w:jc w:val="center"/>
                  </w:pPr>
                  <w:r w:rsidRPr="00014D50">
                    <w:t xml:space="preserve">ХХХ </w:t>
                  </w:r>
                  <w:proofErr w:type="spellStart"/>
                  <w:r w:rsidRPr="00014D50">
                    <w:t>ХХХ</w:t>
                  </w:r>
                  <w:proofErr w:type="spellEnd"/>
                </w:p>
              </w:tc>
              <w:tc>
                <w:tcPr>
                  <w:tcW w:w="365" w:type="dxa"/>
                  <w:vMerge w:val="restart"/>
                  <w:textDirection w:val="btLr"/>
                  <w:vAlign w:val="center"/>
                </w:tcPr>
                <w:p w:rsidR="00316E6A" w:rsidRPr="00014D50" w:rsidRDefault="00316E6A" w:rsidP="00316E6A">
                  <w:pPr>
                    <w:ind w:left="113" w:right="113"/>
                    <w:jc w:val="center"/>
                  </w:pPr>
                  <w:r w:rsidRPr="00014D50">
                    <w:t xml:space="preserve">ХХХ </w:t>
                  </w:r>
                  <w:proofErr w:type="spellStart"/>
                  <w:r w:rsidRPr="00014D50">
                    <w:t>ХХХ</w:t>
                  </w:r>
                  <w:proofErr w:type="spellEnd"/>
                </w:p>
              </w:tc>
              <w:tc>
                <w:tcPr>
                  <w:tcW w:w="365" w:type="dxa"/>
                  <w:vMerge w:val="restart"/>
                  <w:textDirection w:val="btLr"/>
                  <w:vAlign w:val="center"/>
                </w:tcPr>
                <w:p w:rsidR="00316E6A" w:rsidRPr="00014D50" w:rsidRDefault="00316E6A" w:rsidP="00316E6A">
                  <w:pPr>
                    <w:ind w:left="113" w:right="113"/>
                    <w:jc w:val="center"/>
                  </w:pPr>
                  <w:r w:rsidRPr="00014D50">
                    <w:t xml:space="preserve">ХХХ </w:t>
                  </w:r>
                  <w:proofErr w:type="spellStart"/>
                  <w:r w:rsidRPr="00014D50">
                    <w:t>ХХХ</w:t>
                  </w:r>
                  <w:proofErr w:type="spellEnd"/>
                </w:p>
              </w:tc>
              <w:tc>
                <w:tcPr>
                  <w:tcW w:w="365" w:type="dxa"/>
                  <w:vMerge w:val="restart"/>
                  <w:textDirection w:val="btLr"/>
                  <w:vAlign w:val="center"/>
                </w:tcPr>
                <w:p w:rsidR="00316E6A" w:rsidRPr="00014D50" w:rsidRDefault="00316E6A" w:rsidP="00316E6A">
                  <w:pPr>
                    <w:ind w:left="113" w:right="113"/>
                    <w:jc w:val="center"/>
                  </w:pPr>
                  <w:r w:rsidRPr="00014D50">
                    <w:t xml:space="preserve">ХХХ </w:t>
                  </w:r>
                  <w:proofErr w:type="spellStart"/>
                  <w:r w:rsidRPr="00014D50">
                    <w:t>ХХХ</w:t>
                  </w:r>
                  <w:proofErr w:type="spellEnd"/>
                </w:p>
              </w:tc>
              <w:tc>
                <w:tcPr>
                  <w:tcW w:w="1000" w:type="dxa"/>
                  <w:gridSpan w:val="2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  <w:r w:rsidRPr="00014D50">
                    <w:t>ХХХ</w:t>
                  </w:r>
                </w:p>
              </w:tc>
            </w:tr>
            <w:tr w:rsidR="00316E6A" w:rsidRPr="00014D50" w:rsidTr="00316E6A">
              <w:trPr>
                <w:trHeight w:val="537"/>
                <w:jc w:val="center"/>
              </w:trPr>
              <w:tc>
                <w:tcPr>
                  <w:tcW w:w="500" w:type="dxa"/>
                  <w:vMerge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</w:p>
              </w:tc>
              <w:tc>
                <w:tcPr>
                  <w:tcW w:w="500" w:type="dxa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  <w:r w:rsidRPr="00014D50">
                    <w:t>ХХХ</w:t>
                  </w:r>
                </w:p>
              </w:tc>
              <w:tc>
                <w:tcPr>
                  <w:tcW w:w="500" w:type="dxa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  <w:r w:rsidRPr="00014D50">
                    <w:t>ХХХ</w:t>
                  </w:r>
                </w:p>
              </w:tc>
              <w:tc>
                <w:tcPr>
                  <w:tcW w:w="500" w:type="dxa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  <w:r w:rsidRPr="00014D50">
                    <w:t>ХХХ</w:t>
                  </w:r>
                </w:p>
              </w:tc>
              <w:tc>
                <w:tcPr>
                  <w:tcW w:w="365" w:type="dxa"/>
                  <w:vMerge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</w:p>
              </w:tc>
              <w:tc>
                <w:tcPr>
                  <w:tcW w:w="365" w:type="dxa"/>
                  <w:vMerge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</w:p>
              </w:tc>
              <w:tc>
                <w:tcPr>
                  <w:tcW w:w="365" w:type="dxa"/>
                  <w:vMerge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</w:p>
              </w:tc>
              <w:tc>
                <w:tcPr>
                  <w:tcW w:w="365" w:type="dxa"/>
                  <w:vMerge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</w:p>
              </w:tc>
              <w:tc>
                <w:tcPr>
                  <w:tcW w:w="500" w:type="dxa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  <w:r w:rsidRPr="00014D50">
                    <w:t>ХХХ</w:t>
                  </w:r>
                </w:p>
              </w:tc>
              <w:tc>
                <w:tcPr>
                  <w:tcW w:w="500" w:type="dxa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  <w:r w:rsidRPr="00014D50">
                    <w:t>ХХХ</w:t>
                  </w:r>
                </w:p>
              </w:tc>
            </w:tr>
            <w:tr w:rsidR="00316E6A" w:rsidRPr="00014D50" w:rsidTr="00316E6A">
              <w:trPr>
                <w:trHeight w:val="123"/>
                <w:jc w:val="center"/>
              </w:trPr>
              <w:tc>
                <w:tcPr>
                  <w:tcW w:w="500" w:type="dxa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  <w:r w:rsidRPr="00014D50">
                    <w:t>1</w:t>
                  </w:r>
                </w:p>
              </w:tc>
              <w:tc>
                <w:tcPr>
                  <w:tcW w:w="500" w:type="dxa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  <w:r w:rsidRPr="00014D50">
                    <w:t>+</w:t>
                  </w:r>
                </w:p>
              </w:tc>
              <w:tc>
                <w:tcPr>
                  <w:tcW w:w="500" w:type="dxa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  <w:r w:rsidRPr="00014D50">
                    <w:t>+</w:t>
                  </w:r>
                </w:p>
              </w:tc>
              <w:tc>
                <w:tcPr>
                  <w:tcW w:w="500" w:type="dxa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  <w:r w:rsidRPr="00014D50">
                    <w:t>+</w:t>
                  </w:r>
                </w:p>
              </w:tc>
              <w:tc>
                <w:tcPr>
                  <w:tcW w:w="365" w:type="dxa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</w:p>
              </w:tc>
              <w:tc>
                <w:tcPr>
                  <w:tcW w:w="365" w:type="dxa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</w:p>
              </w:tc>
              <w:tc>
                <w:tcPr>
                  <w:tcW w:w="365" w:type="dxa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</w:p>
              </w:tc>
              <w:tc>
                <w:tcPr>
                  <w:tcW w:w="365" w:type="dxa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</w:p>
              </w:tc>
              <w:tc>
                <w:tcPr>
                  <w:tcW w:w="500" w:type="dxa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</w:p>
              </w:tc>
              <w:tc>
                <w:tcPr>
                  <w:tcW w:w="500" w:type="dxa"/>
                  <w:vAlign w:val="center"/>
                </w:tcPr>
                <w:p w:rsidR="00316E6A" w:rsidRPr="00014D50" w:rsidRDefault="00316E6A" w:rsidP="00316E6A">
                  <w:pPr>
                    <w:jc w:val="center"/>
                  </w:pPr>
                  <w:r w:rsidRPr="00014D50">
                    <w:t>158</w:t>
                  </w:r>
                </w:p>
              </w:tc>
            </w:tr>
          </w:tbl>
          <w:p w:rsidR="00316E6A" w:rsidRPr="00014D50" w:rsidRDefault="00316E6A" w:rsidP="00316E6A">
            <w:pPr>
              <w:shd w:val="clear" w:color="auto" w:fill="FFFFFF"/>
            </w:pPr>
          </w:p>
          <w:p w:rsidR="00316E6A" w:rsidRPr="00014D50" w:rsidRDefault="00316E6A" w:rsidP="00316E6A">
            <w:pPr>
              <w:shd w:val="clear" w:color="auto" w:fill="FFFFFF"/>
              <w:ind w:firstLine="720"/>
            </w:pPr>
            <w:r w:rsidRPr="00014D50">
              <w:rPr>
                <w:spacing w:val="-1"/>
              </w:rPr>
              <w:t>Текст статьи…</w:t>
            </w:r>
          </w:p>
          <w:p w:rsidR="00316E6A" w:rsidRPr="00014D50" w:rsidRDefault="00316E6A" w:rsidP="00316E6A">
            <w:pPr>
              <w:shd w:val="clear" w:color="auto" w:fill="FFFFFF"/>
              <w:ind w:right="5"/>
              <w:jc w:val="center"/>
              <w:rPr>
                <w:i/>
                <w:iCs/>
                <w:spacing w:val="-2"/>
              </w:rPr>
            </w:pPr>
          </w:p>
          <w:p w:rsidR="00316E6A" w:rsidRPr="00014D50" w:rsidRDefault="00316E6A" w:rsidP="00316E6A">
            <w:pPr>
              <w:shd w:val="clear" w:color="auto" w:fill="FFFFFF"/>
              <w:ind w:right="5"/>
              <w:jc w:val="center"/>
              <w:rPr>
                <w:b/>
              </w:rPr>
            </w:pPr>
            <w:r w:rsidRPr="00014D50">
              <w:rPr>
                <w:b/>
                <w:iCs/>
                <w:spacing w:val="-2"/>
              </w:rPr>
              <w:t>Список литературы</w:t>
            </w:r>
          </w:p>
          <w:p w:rsidR="00316E6A" w:rsidRPr="00014D50" w:rsidRDefault="00316E6A" w:rsidP="00316E6A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ind w:firstLine="426"/>
              <w:jc w:val="both"/>
              <w:rPr>
                <w:spacing w:val="-21"/>
              </w:rPr>
            </w:pPr>
            <w:r w:rsidRPr="00014D50">
              <w:t>Фамилия И. О., Фамилия И. О</w:t>
            </w:r>
            <w:r w:rsidRPr="00014D50">
              <w:rPr>
                <w:i/>
                <w:iCs/>
              </w:rPr>
              <w:t xml:space="preserve">. </w:t>
            </w:r>
            <w:r w:rsidRPr="00014D50">
              <w:t xml:space="preserve">Название. М., 2011. </w:t>
            </w:r>
            <w:r w:rsidRPr="00014D50">
              <w:rPr>
                <w:lang w:val="en-US"/>
              </w:rPr>
              <w:t>XX</w:t>
            </w:r>
            <w:r w:rsidRPr="00014D50">
              <w:t xml:space="preserve"> с.</w:t>
            </w:r>
          </w:p>
          <w:p w:rsidR="00316E6A" w:rsidRPr="00014D50" w:rsidRDefault="00316E6A" w:rsidP="00316E6A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ind w:firstLine="426"/>
              <w:jc w:val="both"/>
              <w:rPr>
                <w:spacing w:val="-11"/>
              </w:rPr>
            </w:pPr>
            <w:r w:rsidRPr="00014D50">
              <w:rPr>
                <w:spacing w:val="-1"/>
              </w:rPr>
              <w:t xml:space="preserve">Фамилия И. О. Название // Название периодического издания. Год издания. </w:t>
            </w:r>
            <w:r w:rsidRPr="00014D50">
              <w:t>Номер издания. С. ХХ–ХХХ.</w:t>
            </w:r>
          </w:p>
          <w:p w:rsidR="00316E6A" w:rsidRPr="00014D50" w:rsidRDefault="00316E6A" w:rsidP="00316E6A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ind w:firstLine="426"/>
              <w:jc w:val="both"/>
              <w:rPr>
                <w:spacing w:val="-11"/>
              </w:rPr>
            </w:pPr>
            <w:r w:rsidRPr="00014D50">
              <w:t xml:space="preserve">Фамилия И. О. Название. </w:t>
            </w:r>
            <w:r w:rsidRPr="00014D50">
              <w:rPr>
                <w:lang w:val="en-US"/>
              </w:rPr>
              <w:t>URL</w:t>
            </w:r>
            <w:r w:rsidRPr="00014D50">
              <w:t>: ссылка на адрес электронного ресурса.</w:t>
            </w:r>
          </w:p>
          <w:p w:rsidR="007C5B20" w:rsidRPr="00AA104D" w:rsidRDefault="007C5B20" w:rsidP="00316E6A">
            <w:p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</w:tbl>
    <w:p w:rsidR="00612E03" w:rsidRDefault="00612E03" w:rsidP="00C566BE">
      <w:pPr>
        <w:widowControl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iCs/>
          <w:noProof/>
          <w:sz w:val="18"/>
          <w:szCs w:val="18"/>
        </w:rPr>
      </w:pPr>
    </w:p>
    <w:p w:rsidR="00612E03" w:rsidRPr="00A34F04" w:rsidRDefault="00612E03" w:rsidP="003907F9">
      <w:pPr>
        <w:jc w:val="center"/>
        <w:rPr>
          <w:b/>
          <w:noProof/>
          <w:color w:val="C00000"/>
          <w:sz w:val="16"/>
          <w:szCs w:val="16"/>
        </w:rPr>
      </w:pPr>
    </w:p>
    <w:p w:rsidR="003907F9" w:rsidRPr="00014D50" w:rsidRDefault="003907F9" w:rsidP="003907F9">
      <w:pPr>
        <w:jc w:val="center"/>
        <w:rPr>
          <w:b/>
          <w:noProof/>
          <w:color w:val="C00000"/>
          <w:sz w:val="22"/>
          <w:szCs w:val="22"/>
        </w:rPr>
      </w:pPr>
      <w:r w:rsidRPr="00014D50">
        <w:rPr>
          <w:b/>
          <w:noProof/>
          <w:color w:val="C00000"/>
          <w:sz w:val="22"/>
          <w:szCs w:val="22"/>
          <w:lang w:val="en-US"/>
        </w:rPr>
        <w:t>ЗАЯВКА УЧАСТНИКА</w:t>
      </w:r>
    </w:p>
    <w:p w:rsidR="00D00319" w:rsidRPr="00014D50" w:rsidRDefault="00D00319" w:rsidP="003907F9">
      <w:pPr>
        <w:jc w:val="center"/>
        <w:rPr>
          <w:b/>
          <w:noProof/>
          <w:color w:val="C00000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17"/>
        <w:gridCol w:w="886"/>
        <w:gridCol w:w="841"/>
      </w:tblGrid>
      <w:tr w:rsidR="009945EB" w:rsidRPr="00C60497" w:rsidTr="00316E6A">
        <w:trPr>
          <w:trHeight w:val="20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Автор 1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Автор 2</w:t>
            </w:r>
          </w:p>
        </w:tc>
      </w:tr>
      <w:tr w:rsidR="009945EB" w:rsidRPr="00C60497" w:rsidTr="00316E6A">
        <w:trPr>
          <w:trHeight w:val="20"/>
        </w:trPr>
        <w:tc>
          <w:tcPr>
            <w:tcW w:w="3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ФИО автора (полностью)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45EB" w:rsidRPr="00C60497" w:rsidTr="00316E6A">
        <w:trPr>
          <w:trHeight w:val="20"/>
        </w:trPr>
        <w:tc>
          <w:tcPr>
            <w:tcW w:w="3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9945EB">
            <w:pPr>
              <w:widowControl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Статус (ученая степень, учёное звание, должность; студент, магистрант, аспирант)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C60497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45EB" w:rsidRPr="00C60497" w:rsidTr="00316E6A">
        <w:trPr>
          <w:trHeight w:val="20"/>
        </w:trPr>
        <w:tc>
          <w:tcPr>
            <w:tcW w:w="3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Наименование места работы (учёбы)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45EB" w:rsidRPr="00C60497" w:rsidTr="00316E6A">
        <w:trPr>
          <w:trHeight w:val="20"/>
        </w:trPr>
        <w:tc>
          <w:tcPr>
            <w:tcW w:w="3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Контактный телефон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45EB" w:rsidRPr="00C60497" w:rsidTr="00316E6A">
        <w:trPr>
          <w:trHeight w:val="20"/>
        </w:trPr>
        <w:tc>
          <w:tcPr>
            <w:tcW w:w="3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E-</w:t>
            </w:r>
            <w:proofErr w:type="spellStart"/>
            <w:r w:rsidRPr="00014D50">
              <w:rPr>
                <w:color w:val="000000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45EB" w:rsidRPr="00C60497" w:rsidTr="00316E6A">
        <w:trPr>
          <w:trHeight w:val="20"/>
        </w:trPr>
        <w:tc>
          <w:tcPr>
            <w:tcW w:w="3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 xml:space="preserve">Название статьи </w:t>
            </w:r>
            <w:r w:rsidR="00D00319" w:rsidRPr="00014D50">
              <w:rPr>
                <w:color w:val="000000"/>
                <w:sz w:val="22"/>
                <w:szCs w:val="22"/>
              </w:rPr>
              <w:t>/Доклада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45EB" w:rsidRPr="00C60497" w:rsidTr="00316E6A">
        <w:trPr>
          <w:trHeight w:val="20"/>
        </w:trPr>
        <w:tc>
          <w:tcPr>
            <w:tcW w:w="3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 xml:space="preserve">Номер и название секции 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EB" w:rsidRPr="00014D50" w:rsidRDefault="009945EB" w:rsidP="005B72DD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8140A" w:rsidRPr="00C60497" w:rsidTr="00316E6A">
        <w:trPr>
          <w:trHeight w:val="20"/>
        </w:trPr>
        <w:tc>
          <w:tcPr>
            <w:tcW w:w="3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40A" w:rsidRPr="00014D50" w:rsidRDefault="00F8140A" w:rsidP="00F8140A">
            <w:pPr>
              <w:widowControl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 xml:space="preserve">Сертификат 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0A" w:rsidRPr="00014D50" w:rsidRDefault="00F8140A" w:rsidP="00F826E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электронный/</w:t>
            </w:r>
          </w:p>
          <w:p w:rsidR="00F8140A" w:rsidRPr="00014D50" w:rsidRDefault="00F8140A" w:rsidP="00F826E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печатный</w:t>
            </w:r>
          </w:p>
        </w:tc>
      </w:tr>
      <w:tr w:rsidR="00F8140A" w:rsidRPr="00C60497" w:rsidTr="00316E6A">
        <w:trPr>
          <w:trHeight w:val="310"/>
        </w:trPr>
        <w:tc>
          <w:tcPr>
            <w:tcW w:w="3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0A" w:rsidRPr="00014D50" w:rsidRDefault="00F8140A" w:rsidP="005B72DD">
            <w:pPr>
              <w:widowControl/>
              <w:rPr>
                <w:color w:val="000000"/>
                <w:sz w:val="22"/>
                <w:szCs w:val="22"/>
              </w:rPr>
            </w:pPr>
            <w:r w:rsidRPr="00014D50">
              <w:rPr>
                <w:color w:val="000000"/>
                <w:sz w:val="22"/>
                <w:szCs w:val="22"/>
              </w:rPr>
              <w:t>Адрес для отправки материалов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0A" w:rsidRPr="00014D50" w:rsidRDefault="00F8140A" w:rsidP="00D148F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DC1138" w:rsidRDefault="00DC1138" w:rsidP="00C566BE">
      <w:pPr>
        <w:rPr>
          <w:b/>
          <w:noProof/>
          <w:color w:val="C00000"/>
        </w:rPr>
      </w:pPr>
    </w:p>
    <w:p w:rsidR="00A34F04" w:rsidRDefault="00A34F04" w:rsidP="00733F04">
      <w:pPr>
        <w:jc w:val="center"/>
        <w:rPr>
          <w:b/>
          <w:noProof/>
          <w:color w:val="C00000"/>
          <w:sz w:val="22"/>
          <w:szCs w:val="22"/>
        </w:rPr>
      </w:pPr>
    </w:p>
    <w:p w:rsidR="003907F9" w:rsidRPr="00014D50" w:rsidRDefault="003907F9" w:rsidP="00733F04">
      <w:pPr>
        <w:jc w:val="center"/>
        <w:rPr>
          <w:b/>
          <w:noProof/>
          <w:color w:val="C00000"/>
          <w:sz w:val="22"/>
          <w:szCs w:val="22"/>
        </w:rPr>
      </w:pPr>
      <w:bookmarkStart w:id="0" w:name="_GoBack"/>
      <w:bookmarkEnd w:id="0"/>
      <w:r w:rsidRPr="00014D50">
        <w:rPr>
          <w:b/>
          <w:noProof/>
          <w:color w:val="C00000"/>
          <w:sz w:val="22"/>
          <w:szCs w:val="22"/>
        </w:rPr>
        <w:t>КАК СТАТЬ УЧАСТНИКОМ КОНФЕРЕНЦИИ?</w:t>
      </w:r>
    </w:p>
    <w:p w:rsidR="00D00319" w:rsidRPr="00014D50" w:rsidRDefault="00D00319" w:rsidP="002B2274">
      <w:pPr>
        <w:tabs>
          <w:tab w:val="left" w:pos="284"/>
        </w:tabs>
        <w:ind w:firstLine="284"/>
        <w:jc w:val="both"/>
        <w:rPr>
          <w:noProof/>
          <w:sz w:val="22"/>
          <w:szCs w:val="22"/>
        </w:rPr>
      </w:pPr>
    </w:p>
    <w:p w:rsidR="003907F9" w:rsidRPr="00014D50" w:rsidRDefault="003907F9" w:rsidP="002B2274">
      <w:pPr>
        <w:tabs>
          <w:tab w:val="left" w:pos="284"/>
        </w:tabs>
        <w:ind w:firstLine="284"/>
        <w:jc w:val="both"/>
        <w:rPr>
          <w:noProof/>
          <w:sz w:val="22"/>
          <w:szCs w:val="22"/>
        </w:rPr>
      </w:pPr>
      <w:r w:rsidRPr="00014D50">
        <w:rPr>
          <w:noProof/>
          <w:sz w:val="22"/>
          <w:szCs w:val="22"/>
        </w:rPr>
        <w:t xml:space="preserve">Отправить </w:t>
      </w:r>
      <w:r w:rsidR="00C820DF" w:rsidRPr="00014D50">
        <w:rPr>
          <w:b/>
          <w:noProof/>
          <w:sz w:val="22"/>
          <w:szCs w:val="22"/>
        </w:rPr>
        <w:t xml:space="preserve">до </w:t>
      </w:r>
      <w:r w:rsidR="00CF1237" w:rsidRPr="00014D50">
        <w:rPr>
          <w:b/>
          <w:noProof/>
          <w:sz w:val="22"/>
          <w:szCs w:val="22"/>
        </w:rPr>
        <w:t xml:space="preserve"> </w:t>
      </w:r>
      <w:r w:rsidR="00E33909" w:rsidRPr="00014D50">
        <w:rPr>
          <w:b/>
          <w:noProof/>
          <w:sz w:val="22"/>
          <w:szCs w:val="22"/>
        </w:rPr>
        <w:t>7 октября</w:t>
      </w:r>
      <w:r w:rsidR="001C2AA8" w:rsidRPr="00014D50">
        <w:rPr>
          <w:b/>
          <w:noProof/>
          <w:sz w:val="22"/>
          <w:szCs w:val="22"/>
        </w:rPr>
        <w:t xml:space="preserve"> </w:t>
      </w:r>
      <w:r w:rsidR="00A44786" w:rsidRPr="00014D50">
        <w:rPr>
          <w:b/>
          <w:noProof/>
          <w:sz w:val="22"/>
          <w:szCs w:val="22"/>
        </w:rPr>
        <w:t>20</w:t>
      </w:r>
      <w:r w:rsidR="006206BD" w:rsidRPr="00014D50">
        <w:rPr>
          <w:b/>
          <w:noProof/>
          <w:sz w:val="22"/>
          <w:szCs w:val="22"/>
        </w:rPr>
        <w:t>21</w:t>
      </w:r>
      <w:r w:rsidRPr="00014D50">
        <w:rPr>
          <w:b/>
          <w:noProof/>
          <w:sz w:val="22"/>
          <w:szCs w:val="22"/>
        </w:rPr>
        <w:t xml:space="preserve"> г. (включительно) </w:t>
      </w:r>
      <w:r w:rsidRPr="00014D50">
        <w:rPr>
          <w:noProof/>
          <w:sz w:val="22"/>
          <w:szCs w:val="22"/>
        </w:rPr>
        <w:t>на адрес Оргкомитета</w:t>
      </w:r>
      <w:r w:rsidRPr="00014D50">
        <w:rPr>
          <w:b/>
          <w:noProof/>
          <w:sz w:val="22"/>
          <w:szCs w:val="22"/>
        </w:rPr>
        <w:t xml:space="preserve">: </w:t>
      </w:r>
      <w:hyperlink r:id="rId12" w:history="1">
        <w:r w:rsidR="006206BD" w:rsidRPr="00014D50">
          <w:rPr>
            <w:rStyle w:val="a9"/>
            <w:sz w:val="22"/>
            <w:szCs w:val="22"/>
          </w:rPr>
          <w:t>mnpk15@asuace.ru</w:t>
        </w:r>
      </w:hyperlink>
      <w:r w:rsidR="00316E6A" w:rsidRPr="00014D50">
        <w:rPr>
          <w:sz w:val="22"/>
          <w:szCs w:val="22"/>
        </w:rPr>
        <w:t xml:space="preserve"> </w:t>
      </w:r>
      <w:r w:rsidRPr="00014D50">
        <w:rPr>
          <w:b/>
          <w:noProof/>
          <w:sz w:val="22"/>
          <w:szCs w:val="22"/>
        </w:rPr>
        <w:t>отдельными файлами</w:t>
      </w:r>
      <w:r w:rsidRPr="00014D50">
        <w:rPr>
          <w:noProof/>
          <w:sz w:val="22"/>
          <w:szCs w:val="22"/>
        </w:rPr>
        <w:t>:</w:t>
      </w:r>
    </w:p>
    <w:p w:rsidR="003907F9" w:rsidRPr="00014D50" w:rsidRDefault="003907F9" w:rsidP="002B227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  <w:sz w:val="22"/>
          <w:szCs w:val="22"/>
        </w:rPr>
      </w:pPr>
      <w:r w:rsidRPr="00014D50">
        <w:rPr>
          <w:noProof/>
          <w:sz w:val="22"/>
          <w:szCs w:val="22"/>
        </w:rPr>
        <w:t>статью, оформленную в соответствии с требованиями;</w:t>
      </w:r>
    </w:p>
    <w:p w:rsidR="003907F9" w:rsidRPr="00014D50" w:rsidRDefault="003907F9" w:rsidP="00DC1138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  <w:sz w:val="22"/>
          <w:szCs w:val="22"/>
        </w:rPr>
      </w:pPr>
      <w:r w:rsidRPr="00014D50">
        <w:rPr>
          <w:noProof/>
          <w:sz w:val="22"/>
          <w:szCs w:val="22"/>
        </w:rPr>
        <w:t>заявку (анкету), оформленную по образцу</w:t>
      </w:r>
      <w:r w:rsidR="00014D50" w:rsidRPr="00014D50">
        <w:rPr>
          <w:noProof/>
          <w:sz w:val="22"/>
          <w:szCs w:val="22"/>
        </w:rPr>
        <w:t>.</w:t>
      </w:r>
    </w:p>
    <w:p w:rsidR="003907F9" w:rsidRPr="00014D50" w:rsidRDefault="003907F9" w:rsidP="002B2274">
      <w:pPr>
        <w:ind w:firstLine="284"/>
        <w:jc w:val="both"/>
        <w:rPr>
          <w:b/>
          <w:noProof/>
          <w:sz w:val="22"/>
          <w:szCs w:val="22"/>
        </w:rPr>
      </w:pPr>
      <w:r w:rsidRPr="00014D50">
        <w:rPr>
          <w:b/>
          <w:noProof/>
          <w:sz w:val="22"/>
          <w:szCs w:val="22"/>
        </w:rPr>
        <w:t>Названия файлов</w:t>
      </w:r>
      <w:r w:rsidR="008C3D83" w:rsidRPr="00014D50">
        <w:rPr>
          <w:b/>
          <w:noProof/>
          <w:sz w:val="22"/>
          <w:szCs w:val="22"/>
        </w:rPr>
        <w:t xml:space="preserve"> (пример)</w:t>
      </w:r>
      <w:r w:rsidRPr="00014D50">
        <w:rPr>
          <w:b/>
          <w:noProof/>
          <w:sz w:val="22"/>
          <w:szCs w:val="22"/>
        </w:rPr>
        <w:t>:</w:t>
      </w:r>
    </w:p>
    <w:p w:rsidR="003907F9" w:rsidRPr="00014D50" w:rsidRDefault="00216D4E" w:rsidP="002B2274">
      <w:pPr>
        <w:ind w:firstLine="284"/>
        <w:jc w:val="both"/>
        <w:rPr>
          <w:noProof/>
          <w:sz w:val="22"/>
          <w:szCs w:val="22"/>
        </w:rPr>
      </w:pPr>
      <w:r w:rsidRPr="00014D50">
        <w:rPr>
          <w:noProof/>
          <w:sz w:val="22"/>
          <w:szCs w:val="22"/>
        </w:rPr>
        <w:t>Секция</w:t>
      </w:r>
      <w:r w:rsidR="00014D50" w:rsidRPr="00014D50">
        <w:rPr>
          <w:noProof/>
          <w:sz w:val="22"/>
          <w:szCs w:val="22"/>
        </w:rPr>
        <w:t xml:space="preserve"> </w:t>
      </w:r>
      <w:r w:rsidRPr="00014D50">
        <w:rPr>
          <w:noProof/>
          <w:sz w:val="22"/>
          <w:szCs w:val="22"/>
        </w:rPr>
        <w:t>1</w:t>
      </w:r>
      <w:r w:rsidR="003907F9" w:rsidRPr="00014D50">
        <w:rPr>
          <w:noProof/>
          <w:sz w:val="22"/>
          <w:szCs w:val="22"/>
        </w:rPr>
        <w:t>, Иванов, Заявка</w:t>
      </w:r>
    </w:p>
    <w:p w:rsidR="003907F9" w:rsidRPr="00014D50" w:rsidRDefault="00216D4E" w:rsidP="002B2274">
      <w:pPr>
        <w:ind w:firstLine="284"/>
        <w:jc w:val="both"/>
        <w:rPr>
          <w:noProof/>
          <w:sz w:val="22"/>
          <w:szCs w:val="22"/>
        </w:rPr>
      </w:pPr>
      <w:r w:rsidRPr="00014D50">
        <w:rPr>
          <w:noProof/>
          <w:sz w:val="22"/>
          <w:szCs w:val="22"/>
        </w:rPr>
        <w:t>Секция</w:t>
      </w:r>
      <w:r w:rsidR="00014D50" w:rsidRPr="00014D50">
        <w:rPr>
          <w:noProof/>
          <w:sz w:val="22"/>
          <w:szCs w:val="22"/>
        </w:rPr>
        <w:t xml:space="preserve"> </w:t>
      </w:r>
      <w:r w:rsidRPr="00014D50">
        <w:rPr>
          <w:noProof/>
          <w:sz w:val="22"/>
          <w:szCs w:val="22"/>
        </w:rPr>
        <w:t xml:space="preserve">1, </w:t>
      </w:r>
      <w:r w:rsidR="003907F9" w:rsidRPr="00014D50">
        <w:rPr>
          <w:noProof/>
          <w:sz w:val="22"/>
          <w:szCs w:val="22"/>
        </w:rPr>
        <w:t>Иванов, Статья</w:t>
      </w:r>
    </w:p>
    <w:p w:rsidR="003907F9" w:rsidRPr="00014D50" w:rsidRDefault="003907F9" w:rsidP="002B2274">
      <w:pPr>
        <w:ind w:firstLine="284"/>
        <w:jc w:val="both"/>
        <w:rPr>
          <w:noProof/>
          <w:color w:val="000000"/>
          <w:sz w:val="22"/>
          <w:szCs w:val="22"/>
        </w:rPr>
      </w:pPr>
      <w:r w:rsidRPr="00014D50">
        <w:rPr>
          <w:noProof/>
          <w:color w:val="000000"/>
          <w:sz w:val="22"/>
          <w:szCs w:val="22"/>
        </w:rPr>
        <w:t xml:space="preserve">В теме письма укажите: </w:t>
      </w:r>
      <w:r w:rsidRPr="00014D50">
        <w:rPr>
          <w:b/>
          <w:noProof/>
          <w:color w:val="000000"/>
          <w:sz w:val="22"/>
          <w:szCs w:val="22"/>
        </w:rPr>
        <w:t>М</w:t>
      </w:r>
      <w:r w:rsidR="00216D4E" w:rsidRPr="00014D50">
        <w:rPr>
          <w:b/>
          <w:noProof/>
          <w:color w:val="000000"/>
          <w:sz w:val="22"/>
          <w:szCs w:val="22"/>
        </w:rPr>
        <w:t>НП</w:t>
      </w:r>
      <w:r w:rsidRPr="00014D50">
        <w:rPr>
          <w:b/>
          <w:noProof/>
          <w:color w:val="000000"/>
          <w:sz w:val="22"/>
          <w:szCs w:val="22"/>
        </w:rPr>
        <w:t>К-</w:t>
      </w:r>
      <w:r w:rsidR="00216D4E" w:rsidRPr="00014D50">
        <w:rPr>
          <w:b/>
          <w:noProof/>
          <w:color w:val="000000"/>
          <w:sz w:val="22"/>
          <w:szCs w:val="22"/>
        </w:rPr>
        <w:t>1</w:t>
      </w:r>
      <w:r w:rsidR="006206BD" w:rsidRPr="00014D50">
        <w:rPr>
          <w:b/>
          <w:noProof/>
          <w:color w:val="000000"/>
          <w:sz w:val="22"/>
          <w:szCs w:val="22"/>
        </w:rPr>
        <w:t>5</w:t>
      </w:r>
      <w:r w:rsidR="00216D4E" w:rsidRPr="00014D50">
        <w:rPr>
          <w:b/>
          <w:noProof/>
          <w:color w:val="000000"/>
          <w:sz w:val="22"/>
          <w:szCs w:val="22"/>
        </w:rPr>
        <w:t xml:space="preserve"> СЕКЦИЯ 1</w:t>
      </w:r>
    </w:p>
    <w:p w:rsidR="00D00319" w:rsidRPr="00014D50" w:rsidRDefault="00D00319" w:rsidP="003D30E1">
      <w:pPr>
        <w:jc w:val="center"/>
        <w:rPr>
          <w:b/>
          <w:noProof/>
          <w:color w:val="C00000"/>
          <w:sz w:val="22"/>
          <w:szCs w:val="22"/>
        </w:rPr>
      </w:pPr>
    </w:p>
    <w:p w:rsidR="002B2274" w:rsidRPr="00014D50" w:rsidRDefault="00F567C8" w:rsidP="003D30E1">
      <w:pPr>
        <w:jc w:val="center"/>
        <w:rPr>
          <w:b/>
          <w:noProof/>
          <w:color w:val="C00000"/>
          <w:sz w:val="22"/>
          <w:szCs w:val="22"/>
        </w:rPr>
      </w:pPr>
      <w:r w:rsidRPr="00014D50">
        <w:rPr>
          <w:b/>
          <w:noProof/>
          <w:color w:val="C00000"/>
          <w:sz w:val="22"/>
          <w:szCs w:val="22"/>
        </w:rPr>
        <w:t>КОНТАКТНАЯ ИНФОРМАЦИЯ</w:t>
      </w:r>
    </w:p>
    <w:p w:rsidR="00F567C8" w:rsidRPr="00014D50" w:rsidRDefault="00F567C8" w:rsidP="003D30E1">
      <w:pPr>
        <w:jc w:val="center"/>
        <w:rPr>
          <w:b/>
          <w:noProof/>
          <w:color w:val="C00000"/>
          <w:sz w:val="22"/>
          <w:szCs w:val="22"/>
        </w:rPr>
      </w:pPr>
    </w:p>
    <w:p w:rsidR="00276E27" w:rsidRPr="00014D50" w:rsidRDefault="00F567C8" w:rsidP="00014D50">
      <w:pPr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14D50">
        <w:rPr>
          <w:spacing w:val="-6"/>
          <w:sz w:val="22"/>
          <w:szCs w:val="22"/>
        </w:rPr>
        <w:t xml:space="preserve">      </w:t>
      </w:r>
      <w:r w:rsidRPr="00014D50">
        <w:rPr>
          <w:bCs/>
          <w:sz w:val="22"/>
          <w:szCs w:val="22"/>
        </w:rPr>
        <w:t>С более подробной информацией можно ознакомиться на</w:t>
      </w:r>
      <w:r w:rsidR="00014D50" w:rsidRPr="00014D50">
        <w:rPr>
          <w:bCs/>
          <w:sz w:val="22"/>
          <w:szCs w:val="22"/>
        </w:rPr>
        <w:t xml:space="preserve"> </w:t>
      </w:r>
      <w:r w:rsidRPr="00014D50">
        <w:rPr>
          <w:sz w:val="22"/>
          <w:szCs w:val="22"/>
        </w:rPr>
        <w:t>сайте</w:t>
      </w:r>
      <w:r w:rsidRPr="00014D50">
        <w:rPr>
          <w:b/>
          <w:sz w:val="22"/>
          <w:szCs w:val="22"/>
        </w:rPr>
        <w:t xml:space="preserve"> </w:t>
      </w:r>
      <w:hyperlink r:id="rId13" w:history="1">
        <w:r w:rsidRPr="00014D50">
          <w:rPr>
            <w:rStyle w:val="a9"/>
            <w:b/>
            <w:noProof/>
            <w:sz w:val="22"/>
            <w:szCs w:val="22"/>
            <w:lang w:val="en-US"/>
          </w:rPr>
          <w:t>www</w:t>
        </w:r>
        <w:r w:rsidRPr="00014D50">
          <w:rPr>
            <w:rStyle w:val="a9"/>
            <w:b/>
            <w:noProof/>
            <w:sz w:val="22"/>
            <w:szCs w:val="22"/>
          </w:rPr>
          <w:t>.агасу.рф</w:t>
        </w:r>
      </w:hyperlink>
      <w:r w:rsidRPr="00014D50">
        <w:rPr>
          <w:b/>
          <w:noProof/>
          <w:sz w:val="22"/>
          <w:szCs w:val="22"/>
        </w:rPr>
        <w:t xml:space="preserve"> </w:t>
      </w:r>
      <w:r w:rsidR="00276E27" w:rsidRPr="00014D50">
        <w:rPr>
          <w:sz w:val="22"/>
          <w:szCs w:val="22"/>
        </w:rPr>
        <w:t xml:space="preserve">в разделе </w:t>
      </w:r>
      <w:r w:rsidRPr="00014D50">
        <w:rPr>
          <w:sz w:val="22"/>
          <w:szCs w:val="22"/>
        </w:rPr>
        <w:t>«Наука»</w:t>
      </w:r>
      <w:r w:rsidRPr="00014D50">
        <w:rPr>
          <w:b/>
          <w:spacing w:val="-6"/>
          <w:sz w:val="22"/>
          <w:szCs w:val="22"/>
          <w:u w:val="single"/>
        </w:rPr>
        <w:t>,</w:t>
      </w:r>
      <w:r w:rsidRPr="00014D50">
        <w:rPr>
          <w:bCs/>
          <w:sz w:val="22"/>
          <w:szCs w:val="22"/>
        </w:rPr>
        <w:t xml:space="preserve"> а также по т</w:t>
      </w:r>
      <w:r w:rsidRPr="00014D50">
        <w:rPr>
          <w:sz w:val="22"/>
          <w:szCs w:val="22"/>
        </w:rPr>
        <w:t xml:space="preserve">елефону </w:t>
      </w:r>
      <w:r w:rsidRPr="00014D50">
        <w:rPr>
          <w:b/>
          <w:sz w:val="22"/>
          <w:szCs w:val="22"/>
        </w:rPr>
        <w:t>8512 (49-42-15),</w:t>
      </w:r>
      <w:r w:rsidRPr="00014D50">
        <w:rPr>
          <w:sz w:val="22"/>
          <w:szCs w:val="22"/>
        </w:rPr>
        <w:t xml:space="preserve"> доб.</w:t>
      </w:r>
      <w:r w:rsidRPr="00014D50">
        <w:rPr>
          <w:b/>
          <w:sz w:val="22"/>
          <w:szCs w:val="22"/>
        </w:rPr>
        <w:t>112,</w:t>
      </w:r>
      <w:r w:rsidRPr="00014D50">
        <w:rPr>
          <w:sz w:val="22"/>
          <w:szCs w:val="22"/>
        </w:rPr>
        <w:t xml:space="preserve"> факс 8512 (49-42-15) - отдел НИР;</w:t>
      </w:r>
      <w:r w:rsidR="00276E27" w:rsidRPr="00014D50">
        <w:rPr>
          <w:sz w:val="22"/>
          <w:szCs w:val="22"/>
        </w:rPr>
        <w:t xml:space="preserve"> дополнительный электронный адрес: </w:t>
      </w:r>
      <w:r w:rsidR="00276E27" w:rsidRPr="00014D50">
        <w:rPr>
          <w:bCs/>
          <w:sz w:val="22"/>
          <w:szCs w:val="22"/>
          <w:u w:val="single"/>
          <w:shd w:val="clear" w:color="auto" w:fill="FFFFFF"/>
        </w:rPr>
        <w:t>nauka@agasu.ru</w:t>
      </w:r>
      <w:r w:rsidR="00276E27" w:rsidRPr="00014D50">
        <w:rPr>
          <w:sz w:val="22"/>
          <w:szCs w:val="22"/>
        </w:rPr>
        <w:t xml:space="preserve"> </w:t>
      </w:r>
    </w:p>
    <w:p w:rsidR="00F567C8" w:rsidRPr="00014D50" w:rsidRDefault="00014D50" w:rsidP="00014D50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14D50">
        <w:rPr>
          <w:b/>
          <w:bCs/>
          <w:sz w:val="22"/>
          <w:szCs w:val="22"/>
        </w:rPr>
        <w:t>К</w:t>
      </w:r>
      <w:r w:rsidR="00F567C8" w:rsidRPr="00014D50">
        <w:rPr>
          <w:b/>
          <w:bCs/>
          <w:sz w:val="22"/>
          <w:szCs w:val="22"/>
        </w:rPr>
        <w:t>онтактное лицо</w:t>
      </w:r>
      <w:r w:rsidR="00F567C8" w:rsidRPr="00014D50">
        <w:rPr>
          <w:bCs/>
          <w:sz w:val="22"/>
          <w:szCs w:val="22"/>
        </w:rPr>
        <w:t xml:space="preserve">: </w:t>
      </w:r>
      <w:r w:rsidR="00276E27" w:rsidRPr="00014D50">
        <w:rPr>
          <w:bCs/>
          <w:sz w:val="22"/>
          <w:szCs w:val="22"/>
        </w:rPr>
        <w:t xml:space="preserve">начальник отдела НИР </w:t>
      </w:r>
      <w:r w:rsidR="00F567C8" w:rsidRPr="00014D50">
        <w:rPr>
          <w:bCs/>
          <w:sz w:val="22"/>
          <w:szCs w:val="22"/>
        </w:rPr>
        <w:t xml:space="preserve">Курбатова Татьяна </w:t>
      </w:r>
      <w:proofErr w:type="spellStart"/>
      <w:r w:rsidR="00F567C8" w:rsidRPr="00014D50">
        <w:rPr>
          <w:bCs/>
          <w:sz w:val="22"/>
          <w:szCs w:val="22"/>
        </w:rPr>
        <w:t>Камильевна</w:t>
      </w:r>
      <w:proofErr w:type="spellEnd"/>
      <w:r w:rsidR="00F567C8" w:rsidRPr="00014D50">
        <w:rPr>
          <w:bCs/>
          <w:sz w:val="22"/>
          <w:szCs w:val="22"/>
        </w:rPr>
        <w:t>.</w:t>
      </w:r>
    </w:p>
    <w:p w:rsidR="00D00319" w:rsidRPr="00014D50" w:rsidRDefault="00D00319" w:rsidP="00014D50">
      <w:pPr>
        <w:tabs>
          <w:tab w:val="left" w:pos="284"/>
        </w:tabs>
        <w:autoSpaceDE w:val="0"/>
        <w:autoSpaceDN w:val="0"/>
        <w:adjustRightInd w:val="0"/>
        <w:rPr>
          <w:b/>
          <w:noProof/>
          <w:color w:val="3D4EEB"/>
          <w:sz w:val="22"/>
          <w:szCs w:val="22"/>
          <w:u w:val="single"/>
        </w:rPr>
      </w:pPr>
    </w:p>
    <w:p w:rsidR="002B2274" w:rsidRPr="00014D50" w:rsidRDefault="002B2274" w:rsidP="00014D5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2"/>
          <w:szCs w:val="22"/>
        </w:rPr>
      </w:pPr>
      <w:r w:rsidRPr="00014D50">
        <w:rPr>
          <w:b/>
          <w:noProof/>
          <w:sz w:val="22"/>
          <w:szCs w:val="22"/>
        </w:rPr>
        <w:t>Оргкомитет благодарит Вас за распространение данной информации среди заинтересованных в публикации научных исследований авторов.</w:t>
      </w:r>
    </w:p>
    <w:p w:rsidR="00501512" w:rsidRPr="00014D50" w:rsidRDefault="00501512" w:rsidP="00014D50">
      <w:pPr>
        <w:jc w:val="center"/>
        <w:rPr>
          <w:b/>
          <w:noProof/>
          <w:color w:val="C00000"/>
          <w:sz w:val="22"/>
          <w:szCs w:val="22"/>
        </w:rPr>
      </w:pPr>
    </w:p>
    <w:p w:rsidR="00014D50" w:rsidRPr="00A34F04" w:rsidRDefault="00014D50" w:rsidP="00014D50">
      <w:pPr>
        <w:jc w:val="center"/>
        <w:rPr>
          <w:b/>
          <w:noProof/>
          <w:color w:val="C00000"/>
          <w:sz w:val="22"/>
          <w:szCs w:val="22"/>
        </w:rPr>
      </w:pPr>
    </w:p>
    <w:p w:rsidR="000F4E59" w:rsidRPr="00014D50" w:rsidRDefault="002B2274" w:rsidP="00014D50">
      <w:pPr>
        <w:jc w:val="center"/>
        <w:rPr>
          <w:b/>
          <w:noProof/>
          <w:color w:val="C00000"/>
          <w:sz w:val="22"/>
          <w:szCs w:val="22"/>
          <w:lang w:val="en-US"/>
        </w:rPr>
      </w:pPr>
      <w:r w:rsidRPr="00014D50">
        <w:rPr>
          <w:b/>
          <w:noProof/>
          <w:color w:val="C00000"/>
          <w:sz w:val="22"/>
          <w:szCs w:val="22"/>
          <w:lang w:val="en-US"/>
        </w:rPr>
        <w:t>БЛАГОДАРИМ ВАС ЗА УЧАСТИЕ!</w:t>
      </w:r>
    </w:p>
    <w:sectPr w:rsidR="000F4E59" w:rsidRPr="00014D50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7B01"/>
    <w:multiLevelType w:val="singleLevel"/>
    <w:tmpl w:val="49D4DC84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FCC6B33"/>
    <w:multiLevelType w:val="singleLevel"/>
    <w:tmpl w:val="996688DE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968FC"/>
    <w:multiLevelType w:val="hybridMultilevel"/>
    <w:tmpl w:val="F4086E0E"/>
    <w:lvl w:ilvl="0" w:tplc="024ED332">
      <w:start w:val="1"/>
      <w:numFmt w:val="decimal"/>
      <w:lvlText w:val="Секция %1"/>
      <w:lvlJc w:val="left"/>
      <w:pPr>
        <w:ind w:left="1070" w:hanging="360"/>
      </w:pPr>
      <w:rPr>
        <w:rFonts w:hint="default"/>
        <w:b/>
        <w:i w:val="0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AC14CBA"/>
    <w:multiLevelType w:val="singleLevel"/>
    <w:tmpl w:val="769A8014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AF21522"/>
    <w:multiLevelType w:val="hybridMultilevel"/>
    <w:tmpl w:val="D7B6D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3057CB"/>
    <w:multiLevelType w:val="hybridMultilevel"/>
    <w:tmpl w:val="70AE24E8"/>
    <w:lvl w:ilvl="0" w:tplc="24787A68">
      <w:start w:val="1"/>
      <w:numFmt w:val="decimal"/>
      <w:lvlText w:val="Секция %1"/>
      <w:lvlJc w:val="left"/>
      <w:pPr>
        <w:ind w:left="5321" w:hanging="360"/>
      </w:pPr>
      <w:rPr>
        <w:rFonts w:hint="default"/>
        <w:b/>
        <w:i w:val="0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6041" w:hanging="360"/>
      </w:pPr>
    </w:lvl>
    <w:lvl w:ilvl="2" w:tplc="0419001B" w:tentative="1">
      <w:start w:val="1"/>
      <w:numFmt w:val="lowerRoman"/>
      <w:lvlText w:val="%3."/>
      <w:lvlJc w:val="right"/>
      <w:pPr>
        <w:ind w:left="6761" w:hanging="180"/>
      </w:pPr>
    </w:lvl>
    <w:lvl w:ilvl="3" w:tplc="0419000F" w:tentative="1">
      <w:start w:val="1"/>
      <w:numFmt w:val="decimal"/>
      <w:lvlText w:val="%4."/>
      <w:lvlJc w:val="left"/>
      <w:pPr>
        <w:ind w:left="7481" w:hanging="360"/>
      </w:pPr>
    </w:lvl>
    <w:lvl w:ilvl="4" w:tplc="04190019" w:tentative="1">
      <w:start w:val="1"/>
      <w:numFmt w:val="lowerLetter"/>
      <w:lvlText w:val="%5."/>
      <w:lvlJc w:val="left"/>
      <w:pPr>
        <w:ind w:left="8201" w:hanging="360"/>
      </w:pPr>
    </w:lvl>
    <w:lvl w:ilvl="5" w:tplc="0419001B" w:tentative="1">
      <w:start w:val="1"/>
      <w:numFmt w:val="lowerRoman"/>
      <w:lvlText w:val="%6."/>
      <w:lvlJc w:val="right"/>
      <w:pPr>
        <w:ind w:left="8921" w:hanging="180"/>
      </w:pPr>
    </w:lvl>
    <w:lvl w:ilvl="6" w:tplc="0419000F" w:tentative="1">
      <w:start w:val="1"/>
      <w:numFmt w:val="decimal"/>
      <w:lvlText w:val="%7."/>
      <w:lvlJc w:val="left"/>
      <w:pPr>
        <w:ind w:left="9641" w:hanging="360"/>
      </w:pPr>
    </w:lvl>
    <w:lvl w:ilvl="7" w:tplc="04190019" w:tentative="1">
      <w:start w:val="1"/>
      <w:numFmt w:val="lowerLetter"/>
      <w:lvlText w:val="%8."/>
      <w:lvlJc w:val="left"/>
      <w:pPr>
        <w:ind w:left="10361" w:hanging="360"/>
      </w:pPr>
    </w:lvl>
    <w:lvl w:ilvl="8" w:tplc="0419001B" w:tentative="1">
      <w:start w:val="1"/>
      <w:numFmt w:val="lowerRoman"/>
      <w:lvlText w:val="%9."/>
      <w:lvlJc w:val="right"/>
      <w:pPr>
        <w:ind w:left="11081" w:hanging="180"/>
      </w:pPr>
    </w:lvl>
  </w:abstractNum>
  <w:num w:numId="1">
    <w:abstractNumId w:val="9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F8"/>
    <w:rsid w:val="00010486"/>
    <w:rsid w:val="00010746"/>
    <w:rsid w:val="00010EA7"/>
    <w:rsid w:val="00014D50"/>
    <w:rsid w:val="000169A0"/>
    <w:rsid w:val="000218E7"/>
    <w:rsid w:val="000338BC"/>
    <w:rsid w:val="000344CF"/>
    <w:rsid w:val="000377B0"/>
    <w:rsid w:val="0003786E"/>
    <w:rsid w:val="00054B17"/>
    <w:rsid w:val="00057C51"/>
    <w:rsid w:val="00075E5A"/>
    <w:rsid w:val="00085F5F"/>
    <w:rsid w:val="000924B9"/>
    <w:rsid w:val="00092EAC"/>
    <w:rsid w:val="00094BBF"/>
    <w:rsid w:val="00097A97"/>
    <w:rsid w:val="000C3C8B"/>
    <w:rsid w:val="000C677A"/>
    <w:rsid w:val="000D00E4"/>
    <w:rsid w:val="000D6E3F"/>
    <w:rsid w:val="000F4E59"/>
    <w:rsid w:val="000F5491"/>
    <w:rsid w:val="000F5C51"/>
    <w:rsid w:val="000F7757"/>
    <w:rsid w:val="00112D24"/>
    <w:rsid w:val="00127589"/>
    <w:rsid w:val="00132DBA"/>
    <w:rsid w:val="00144947"/>
    <w:rsid w:val="00144EEA"/>
    <w:rsid w:val="00145CBB"/>
    <w:rsid w:val="00146F02"/>
    <w:rsid w:val="001577EC"/>
    <w:rsid w:val="00161C66"/>
    <w:rsid w:val="0016752A"/>
    <w:rsid w:val="00171DC8"/>
    <w:rsid w:val="00191FE7"/>
    <w:rsid w:val="001B1FD2"/>
    <w:rsid w:val="001C2AA8"/>
    <w:rsid w:val="001E4551"/>
    <w:rsid w:val="001F74E5"/>
    <w:rsid w:val="00216D4E"/>
    <w:rsid w:val="00225FEF"/>
    <w:rsid w:val="0023206C"/>
    <w:rsid w:val="00247D56"/>
    <w:rsid w:val="002513A5"/>
    <w:rsid w:val="00254BEC"/>
    <w:rsid w:val="00254D04"/>
    <w:rsid w:val="00263BAD"/>
    <w:rsid w:val="00267449"/>
    <w:rsid w:val="00270652"/>
    <w:rsid w:val="00276E27"/>
    <w:rsid w:val="00295819"/>
    <w:rsid w:val="002A3DC9"/>
    <w:rsid w:val="002A3E06"/>
    <w:rsid w:val="002A4096"/>
    <w:rsid w:val="002B1F40"/>
    <w:rsid w:val="002B2274"/>
    <w:rsid w:val="002C4FA2"/>
    <w:rsid w:val="002C5AED"/>
    <w:rsid w:val="002D2570"/>
    <w:rsid w:val="002D37A7"/>
    <w:rsid w:val="002D46E2"/>
    <w:rsid w:val="002D6F24"/>
    <w:rsid w:val="002E1437"/>
    <w:rsid w:val="002E2F51"/>
    <w:rsid w:val="003024A8"/>
    <w:rsid w:val="00316CD7"/>
    <w:rsid w:val="00316E6A"/>
    <w:rsid w:val="0032141A"/>
    <w:rsid w:val="00366603"/>
    <w:rsid w:val="00366BCE"/>
    <w:rsid w:val="003829A9"/>
    <w:rsid w:val="00383FEF"/>
    <w:rsid w:val="003907F9"/>
    <w:rsid w:val="00397013"/>
    <w:rsid w:val="003A21F0"/>
    <w:rsid w:val="003B6DA5"/>
    <w:rsid w:val="003C16DF"/>
    <w:rsid w:val="003C33D8"/>
    <w:rsid w:val="003D08B6"/>
    <w:rsid w:val="003D1257"/>
    <w:rsid w:val="003D30E1"/>
    <w:rsid w:val="003D40A2"/>
    <w:rsid w:val="003E4FCA"/>
    <w:rsid w:val="003F09DB"/>
    <w:rsid w:val="003F317B"/>
    <w:rsid w:val="003F39A1"/>
    <w:rsid w:val="003F7E88"/>
    <w:rsid w:val="00412420"/>
    <w:rsid w:val="0041773E"/>
    <w:rsid w:val="0043108B"/>
    <w:rsid w:val="00442042"/>
    <w:rsid w:val="0044709D"/>
    <w:rsid w:val="004512F0"/>
    <w:rsid w:val="00460FC1"/>
    <w:rsid w:val="00465DA4"/>
    <w:rsid w:val="004938C9"/>
    <w:rsid w:val="004953CC"/>
    <w:rsid w:val="00495DC3"/>
    <w:rsid w:val="004B1AF3"/>
    <w:rsid w:val="004C0BBB"/>
    <w:rsid w:val="004C38D7"/>
    <w:rsid w:val="004D131B"/>
    <w:rsid w:val="004D2F9D"/>
    <w:rsid w:val="004D350E"/>
    <w:rsid w:val="004E5688"/>
    <w:rsid w:val="004F140C"/>
    <w:rsid w:val="004F4735"/>
    <w:rsid w:val="00501512"/>
    <w:rsid w:val="00502FD0"/>
    <w:rsid w:val="00511D21"/>
    <w:rsid w:val="00520C54"/>
    <w:rsid w:val="00523039"/>
    <w:rsid w:val="00526B99"/>
    <w:rsid w:val="00534B57"/>
    <w:rsid w:val="00544702"/>
    <w:rsid w:val="005618AD"/>
    <w:rsid w:val="00566ECC"/>
    <w:rsid w:val="00577EF4"/>
    <w:rsid w:val="00580834"/>
    <w:rsid w:val="0059258A"/>
    <w:rsid w:val="00597F00"/>
    <w:rsid w:val="005A12AF"/>
    <w:rsid w:val="005B72DD"/>
    <w:rsid w:val="005C5FE0"/>
    <w:rsid w:val="005C73C1"/>
    <w:rsid w:val="005C77F4"/>
    <w:rsid w:val="005F4596"/>
    <w:rsid w:val="00606DA9"/>
    <w:rsid w:val="00606E5D"/>
    <w:rsid w:val="00612E03"/>
    <w:rsid w:val="00617D65"/>
    <w:rsid w:val="006206BD"/>
    <w:rsid w:val="00624EB5"/>
    <w:rsid w:val="00642A8D"/>
    <w:rsid w:val="00647898"/>
    <w:rsid w:val="006632F4"/>
    <w:rsid w:val="00690566"/>
    <w:rsid w:val="006965AE"/>
    <w:rsid w:val="00696A5A"/>
    <w:rsid w:val="006A0B8C"/>
    <w:rsid w:val="006D31EA"/>
    <w:rsid w:val="006D6E33"/>
    <w:rsid w:val="006E0E6E"/>
    <w:rsid w:val="006E0ED2"/>
    <w:rsid w:val="006E7D43"/>
    <w:rsid w:val="006F0834"/>
    <w:rsid w:val="00712C7E"/>
    <w:rsid w:val="00721266"/>
    <w:rsid w:val="0073067E"/>
    <w:rsid w:val="00731E18"/>
    <w:rsid w:val="00733F04"/>
    <w:rsid w:val="00734912"/>
    <w:rsid w:val="00742CF7"/>
    <w:rsid w:val="007437DE"/>
    <w:rsid w:val="00745103"/>
    <w:rsid w:val="0075223D"/>
    <w:rsid w:val="00766400"/>
    <w:rsid w:val="00772CC5"/>
    <w:rsid w:val="00777005"/>
    <w:rsid w:val="00782633"/>
    <w:rsid w:val="00792CCE"/>
    <w:rsid w:val="00793009"/>
    <w:rsid w:val="00794276"/>
    <w:rsid w:val="007A4429"/>
    <w:rsid w:val="007A7CBD"/>
    <w:rsid w:val="007B16F0"/>
    <w:rsid w:val="007B182F"/>
    <w:rsid w:val="007B2E8D"/>
    <w:rsid w:val="007C4F98"/>
    <w:rsid w:val="007C5B20"/>
    <w:rsid w:val="007D1229"/>
    <w:rsid w:val="007D2D5F"/>
    <w:rsid w:val="007D4818"/>
    <w:rsid w:val="007E0CDA"/>
    <w:rsid w:val="007E52ED"/>
    <w:rsid w:val="00800139"/>
    <w:rsid w:val="00805333"/>
    <w:rsid w:val="00826E11"/>
    <w:rsid w:val="00842FA7"/>
    <w:rsid w:val="008529FE"/>
    <w:rsid w:val="008539EE"/>
    <w:rsid w:val="00855E88"/>
    <w:rsid w:val="00862B0B"/>
    <w:rsid w:val="00866A9F"/>
    <w:rsid w:val="00876C1F"/>
    <w:rsid w:val="00893197"/>
    <w:rsid w:val="008964A3"/>
    <w:rsid w:val="008A1B15"/>
    <w:rsid w:val="008A61F7"/>
    <w:rsid w:val="008C3D83"/>
    <w:rsid w:val="008C62E9"/>
    <w:rsid w:val="008C6A44"/>
    <w:rsid w:val="008D5ACE"/>
    <w:rsid w:val="008F28F9"/>
    <w:rsid w:val="008F7599"/>
    <w:rsid w:val="009007B1"/>
    <w:rsid w:val="00901FEE"/>
    <w:rsid w:val="009057F6"/>
    <w:rsid w:val="00905F92"/>
    <w:rsid w:val="009114D6"/>
    <w:rsid w:val="00912259"/>
    <w:rsid w:val="00913017"/>
    <w:rsid w:val="00923DAA"/>
    <w:rsid w:val="0093388A"/>
    <w:rsid w:val="00946382"/>
    <w:rsid w:val="009474F8"/>
    <w:rsid w:val="00952FE7"/>
    <w:rsid w:val="00974FF6"/>
    <w:rsid w:val="0097573E"/>
    <w:rsid w:val="0098389E"/>
    <w:rsid w:val="00986D83"/>
    <w:rsid w:val="009945EB"/>
    <w:rsid w:val="009A4349"/>
    <w:rsid w:val="009A6C48"/>
    <w:rsid w:val="009B51EA"/>
    <w:rsid w:val="009C69FC"/>
    <w:rsid w:val="009C6DC7"/>
    <w:rsid w:val="009E417B"/>
    <w:rsid w:val="009E5234"/>
    <w:rsid w:val="009F3D37"/>
    <w:rsid w:val="00A07619"/>
    <w:rsid w:val="00A14273"/>
    <w:rsid w:val="00A165E4"/>
    <w:rsid w:val="00A22F51"/>
    <w:rsid w:val="00A31A93"/>
    <w:rsid w:val="00A33B04"/>
    <w:rsid w:val="00A34F04"/>
    <w:rsid w:val="00A36542"/>
    <w:rsid w:val="00A44786"/>
    <w:rsid w:val="00A56CC9"/>
    <w:rsid w:val="00A603D4"/>
    <w:rsid w:val="00A71AEF"/>
    <w:rsid w:val="00A7632A"/>
    <w:rsid w:val="00A821D8"/>
    <w:rsid w:val="00A9055D"/>
    <w:rsid w:val="00A9329B"/>
    <w:rsid w:val="00AA104D"/>
    <w:rsid w:val="00AB37F7"/>
    <w:rsid w:val="00AC19F9"/>
    <w:rsid w:val="00AC3FBD"/>
    <w:rsid w:val="00AD05EC"/>
    <w:rsid w:val="00AE4DBC"/>
    <w:rsid w:val="00AE4FE8"/>
    <w:rsid w:val="00AE51B6"/>
    <w:rsid w:val="00AE789D"/>
    <w:rsid w:val="00AF04BF"/>
    <w:rsid w:val="00B027B2"/>
    <w:rsid w:val="00B06DF7"/>
    <w:rsid w:val="00B07BA1"/>
    <w:rsid w:val="00B2639A"/>
    <w:rsid w:val="00B319B8"/>
    <w:rsid w:val="00B71018"/>
    <w:rsid w:val="00B72522"/>
    <w:rsid w:val="00B9441B"/>
    <w:rsid w:val="00BA4EF1"/>
    <w:rsid w:val="00BA5C26"/>
    <w:rsid w:val="00BB01F8"/>
    <w:rsid w:val="00BE087C"/>
    <w:rsid w:val="00BE53B2"/>
    <w:rsid w:val="00BE6E1D"/>
    <w:rsid w:val="00C036DB"/>
    <w:rsid w:val="00C1465E"/>
    <w:rsid w:val="00C2140C"/>
    <w:rsid w:val="00C23771"/>
    <w:rsid w:val="00C44339"/>
    <w:rsid w:val="00C461E0"/>
    <w:rsid w:val="00C530A6"/>
    <w:rsid w:val="00C54073"/>
    <w:rsid w:val="00C566B1"/>
    <w:rsid w:val="00C566BE"/>
    <w:rsid w:val="00C60497"/>
    <w:rsid w:val="00C64C5B"/>
    <w:rsid w:val="00C70C80"/>
    <w:rsid w:val="00C820DF"/>
    <w:rsid w:val="00C87007"/>
    <w:rsid w:val="00C87B47"/>
    <w:rsid w:val="00C97980"/>
    <w:rsid w:val="00CB4D06"/>
    <w:rsid w:val="00CB4D32"/>
    <w:rsid w:val="00CC0D7E"/>
    <w:rsid w:val="00CC4692"/>
    <w:rsid w:val="00CD35D6"/>
    <w:rsid w:val="00CD4CB7"/>
    <w:rsid w:val="00CE606B"/>
    <w:rsid w:val="00CF1237"/>
    <w:rsid w:val="00CF5A3C"/>
    <w:rsid w:val="00D00319"/>
    <w:rsid w:val="00D06DF1"/>
    <w:rsid w:val="00D10467"/>
    <w:rsid w:val="00D11EC8"/>
    <w:rsid w:val="00D148F9"/>
    <w:rsid w:val="00D232C1"/>
    <w:rsid w:val="00D35575"/>
    <w:rsid w:val="00D411A4"/>
    <w:rsid w:val="00D571BB"/>
    <w:rsid w:val="00D806A0"/>
    <w:rsid w:val="00D87AEE"/>
    <w:rsid w:val="00D87C02"/>
    <w:rsid w:val="00D90961"/>
    <w:rsid w:val="00D95BD5"/>
    <w:rsid w:val="00DA04AE"/>
    <w:rsid w:val="00DA6B1B"/>
    <w:rsid w:val="00DB3724"/>
    <w:rsid w:val="00DB596F"/>
    <w:rsid w:val="00DB7C1D"/>
    <w:rsid w:val="00DC1138"/>
    <w:rsid w:val="00DC145E"/>
    <w:rsid w:val="00DC41C5"/>
    <w:rsid w:val="00DC7CF8"/>
    <w:rsid w:val="00DD5505"/>
    <w:rsid w:val="00DD5936"/>
    <w:rsid w:val="00E00BDC"/>
    <w:rsid w:val="00E03BD3"/>
    <w:rsid w:val="00E108AF"/>
    <w:rsid w:val="00E134CF"/>
    <w:rsid w:val="00E250EB"/>
    <w:rsid w:val="00E33154"/>
    <w:rsid w:val="00E33909"/>
    <w:rsid w:val="00E56FC1"/>
    <w:rsid w:val="00E63371"/>
    <w:rsid w:val="00E7067E"/>
    <w:rsid w:val="00E729B8"/>
    <w:rsid w:val="00E74565"/>
    <w:rsid w:val="00E830A2"/>
    <w:rsid w:val="00E84548"/>
    <w:rsid w:val="00E9747F"/>
    <w:rsid w:val="00EA0B48"/>
    <w:rsid w:val="00EB11A7"/>
    <w:rsid w:val="00EB22DA"/>
    <w:rsid w:val="00EB5088"/>
    <w:rsid w:val="00EB61C4"/>
    <w:rsid w:val="00EC2A8F"/>
    <w:rsid w:val="00EC58C0"/>
    <w:rsid w:val="00ED74FF"/>
    <w:rsid w:val="00EF0930"/>
    <w:rsid w:val="00EF0BB5"/>
    <w:rsid w:val="00EF0EFD"/>
    <w:rsid w:val="00EF2B22"/>
    <w:rsid w:val="00EF40AD"/>
    <w:rsid w:val="00EF6804"/>
    <w:rsid w:val="00F039EE"/>
    <w:rsid w:val="00F21264"/>
    <w:rsid w:val="00F372C8"/>
    <w:rsid w:val="00F567C8"/>
    <w:rsid w:val="00F57590"/>
    <w:rsid w:val="00F66194"/>
    <w:rsid w:val="00F6743D"/>
    <w:rsid w:val="00F70504"/>
    <w:rsid w:val="00F8140A"/>
    <w:rsid w:val="00F826EE"/>
    <w:rsid w:val="00F93123"/>
    <w:rsid w:val="00F93EC3"/>
    <w:rsid w:val="00FB17FA"/>
    <w:rsid w:val="00FB4459"/>
    <w:rsid w:val="00FB5670"/>
    <w:rsid w:val="00FC424D"/>
    <w:rsid w:val="00FE7875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DF14B"/>
  <w15:chartTrackingRefBased/>
  <w15:docId w15:val="{1D5275B0-92CA-4BEA-BCC4-3B81F2D6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2DD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rFonts w:eastAsia="Calibri"/>
      <w:lang w:val="x-none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eastAsia="Calibri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  <w:lang w:val="x-none" w:eastAsia="x-none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  <w:lang w:val="x-none" w:eastAsia="x-none"/>
    </w:rPr>
  </w:style>
  <w:style w:type="character" w:styleId="ab">
    <w:name w:val="FollowedHyperlink"/>
    <w:uiPriority w:val="99"/>
    <w:semiHidden/>
    <w:unhideWhenUsed/>
    <w:rsid w:val="0043108B"/>
    <w:rPr>
      <w:color w:val="800080"/>
      <w:u w:val="single"/>
    </w:rPr>
  </w:style>
  <w:style w:type="table" w:styleId="ac">
    <w:name w:val="Table Grid"/>
    <w:basedOn w:val="a1"/>
    <w:uiPriority w:val="39"/>
    <w:locked/>
    <w:rsid w:val="002D6F2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DD5936"/>
    <w:rPr>
      <w:rFonts w:ascii="Times New Roman" w:hAnsi="Times New Roman" w:cs="Times New Roman" w:hint="default"/>
      <w:b/>
      <w:bCs/>
      <w:sz w:val="26"/>
      <w:szCs w:val="26"/>
    </w:rPr>
  </w:style>
  <w:style w:type="character" w:styleId="ad">
    <w:name w:val="Strong"/>
    <w:uiPriority w:val="22"/>
    <w:qFormat/>
    <w:locked/>
    <w:rsid w:val="00DD5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&#1072;&#1075;&#1072;&#1089;&#1091;.&#1088;&#1092;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mailto:mnpk15@asuac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30597-37E6-468D-98BF-853EA5B0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МК-2</vt:lpstr>
    </vt:vector>
  </TitlesOfParts>
  <Company>SPecialiST RePack</Company>
  <LinksUpToDate>false</LinksUpToDate>
  <CharactersWithSpaces>6503</CharactersWithSpaces>
  <SharedDoc>false</SharedDoc>
  <HLinks>
    <vt:vector size="12" baseType="variant">
      <vt:variant>
        <vt:i4>459848</vt:i4>
      </vt:variant>
      <vt:variant>
        <vt:i4>351</vt:i4>
      </vt:variant>
      <vt:variant>
        <vt:i4>0</vt:i4>
      </vt:variant>
      <vt:variant>
        <vt:i4>5</vt:i4>
      </vt:variant>
      <vt:variant>
        <vt:lpwstr>http://www.агасу.рф/</vt:lpwstr>
      </vt:variant>
      <vt:variant>
        <vt:lpwstr/>
      </vt:variant>
      <vt:variant>
        <vt:i4>720931</vt:i4>
      </vt:variant>
      <vt:variant>
        <vt:i4>348</vt:i4>
      </vt:variant>
      <vt:variant>
        <vt:i4>0</vt:i4>
      </vt:variant>
      <vt:variant>
        <vt:i4>5</vt:i4>
      </vt:variant>
      <vt:variant>
        <vt:lpwstr>mailto:mnpk15@asuace.ru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МК-2</dc:title>
  <dc:subject/>
  <dc:creator>Наука и просвещение</dc:creator>
  <cp:keywords/>
  <cp:lastModifiedBy>Юлия Викторовна Георгиевская</cp:lastModifiedBy>
  <cp:revision>3</cp:revision>
  <cp:lastPrinted>2021-09-15T11:13:00Z</cp:lastPrinted>
  <dcterms:created xsi:type="dcterms:W3CDTF">2021-09-16T07:27:00Z</dcterms:created>
  <dcterms:modified xsi:type="dcterms:W3CDTF">2021-09-16T09:48:00Z</dcterms:modified>
</cp:coreProperties>
</file>