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63" w:rsidRDefault="005B0763" w:rsidP="005B0763">
      <w:pPr>
        <w:spacing w:line="276" w:lineRule="auto"/>
        <w:ind w:left="2410"/>
        <w:jc w:val="center"/>
        <w:rPr>
          <w:b/>
          <w:caps/>
        </w:rPr>
      </w:pPr>
      <w:r>
        <w:rPr>
          <w:b/>
          <w:caps/>
          <w:noProof/>
        </w:rPr>
        <w:drawing>
          <wp:anchor distT="0" distB="0" distL="114300" distR="114300" simplePos="0" relativeHeight="251659264" behindDoc="0" locked="0" layoutInCell="1" allowOverlap="1" wp14:anchorId="579E94B8" wp14:editId="79BC4104">
            <wp:simplePos x="0" y="0"/>
            <wp:positionH relativeFrom="page">
              <wp:posOffset>827449</wp:posOffset>
            </wp:positionH>
            <wp:positionV relativeFrom="page">
              <wp:posOffset>531362</wp:posOffset>
            </wp:positionV>
            <wp:extent cx="1329070" cy="132907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9070" cy="1329070"/>
                    </a:xfrm>
                    <a:prstGeom prst="rect">
                      <a:avLst/>
                    </a:prstGeom>
                  </pic:spPr>
                </pic:pic>
              </a:graphicData>
            </a:graphic>
            <wp14:sizeRelH relativeFrom="margin">
              <wp14:pctWidth>0</wp14:pctWidth>
            </wp14:sizeRelH>
            <wp14:sizeRelV relativeFrom="margin">
              <wp14:pctHeight>0</wp14:pctHeight>
            </wp14:sizeRelV>
          </wp:anchor>
        </w:drawing>
      </w:r>
      <w:r w:rsidRPr="00B51FBB">
        <w:rPr>
          <w:b/>
          <w:caps/>
        </w:rPr>
        <w:t xml:space="preserve">Министерство образования и науки </w:t>
      </w:r>
      <w:r>
        <w:rPr>
          <w:b/>
          <w:caps/>
        </w:rPr>
        <w:t>Российской </w:t>
      </w:r>
      <w:r w:rsidRPr="00B51FBB">
        <w:rPr>
          <w:b/>
          <w:caps/>
        </w:rPr>
        <w:t>Федерации</w:t>
      </w:r>
    </w:p>
    <w:p w:rsidR="005B0763" w:rsidRPr="00B51FBB" w:rsidRDefault="005B0763" w:rsidP="005B0763">
      <w:pPr>
        <w:spacing w:line="276" w:lineRule="auto"/>
        <w:ind w:left="2410"/>
        <w:jc w:val="center"/>
        <w:rPr>
          <w:b/>
          <w:caps/>
        </w:rPr>
      </w:pPr>
    </w:p>
    <w:p w:rsidR="005B0763" w:rsidRPr="00B51FBB" w:rsidRDefault="005B0763" w:rsidP="005B0763">
      <w:pPr>
        <w:spacing w:line="276" w:lineRule="auto"/>
        <w:ind w:left="2410"/>
        <w:jc w:val="center"/>
        <w:rPr>
          <w:b/>
          <w:caps/>
        </w:rPr>
      </w:pPr>
      <w:r w:rsidRPr="00B51FBB">
        <w:rPr>
          <w:b/>
          <w:caps/>
        </w:rPr>
        <w:t>ФГБОУ ВО «</w:t>
      </w:r>
      <w:r w:rsidRPr="00B51FBB">
        <w:rPr>
          <w:b/>
        </w:rPr>
        <w:t>ОРЛОВСКИЙ ГОСУДАРСТВЕННЫЙ УНИВЕРСИТЕТ</w:t>
      </w:r>
      <w:r>
        <w:rPr>
          <w:b/>
        </w:rPr>
        <w:t xml:space="preserve"> </w:t>
      </w:r>
      <w:r w:rsidRPr="00B51FBB">
        <w:rPr>
          <w:b/>
        </w:rPr>
        <w:t>ЭКОНОМИКИ И ТОРГОВЛИ</w:t>
      </w:r>
      <w:r w:rsidRPr="00B51FBB">
        <w:rPr>
          <w:b/>
          <w:caps/>
        </w:rPr>
        <w:t>»</w:t>
      </w:r>
    </w:p>
    <w:p w:rsidR="005B0763" w:rsidRDefault="005B0763" w:rsidP="005B0763">
      <w:pPr>
        <w:jc w:val="center"/>
        <w:rPr>
          <w:b/>
          <w:caps/>
        </w:rPr>
      </w:pPr>
    </w:p>
    <w:p w:rsidR="005B0763" w:rsidRDefault="005B0763" w:rsidP="005B0763">
      <w:pPr>
        <w:jc w:val="center"/>
        <w:rPr>
          <w:b/>
          <w:caps/>
        </w:rPr>
      </w:pPr>
    </w:p>
    <w:p w:rsidR="005B0763" w:rsidRDefault="005B0763" w:rsidP="005B0763">
      <w:pPr>
        <w:jc w:val="center"/>
        <w:rPr>
          <w:b/>
          <w:sz w:val="26"/>
          <w:szCs w:val="26"/>
        </w:rPr>
      </w:pPr>
      <w:r>
        <w:rPr>
          <w:b/>
          <w:sz w:val="26"/>
          <w:szCs w:val="26"/>
        </w:rPr>
        <w:t>Апрель 2018 г.</w:t>
      </w:r>
    </w:p>
    <w:p w:rsidR="005B0763" w:rsidRPr="000E212A" w:rsidRDefault="005B0763" w:rsidP="005B0763">
      <w:pPr>
        <w:jc w:val="center"/>
        <w:rPr>
          <w:b/>
          <w:sz w:val="16"/>
          <w:szCs w:val="16"/>
        </w:rPr>
      </w:pPr>
    </w:p>
    <w:p w:rsidR="005B0763" w:rsidRPr="009E08DA" w:rsidRDefault="005B0763" w:rsidP="005B0763">
      <w:pPr>
        <w:jc w:val="center"/>
        <w:rPr>
          <w:b/>
          <w:caps/>
          <w:sz w:val="26"/>
          <w:szCs w:val="26"/>
        </w:rPr>
      </w:pPr>
      <w:r>
        <w:rPr>
          <w:b/>
          <w:sz w:val="26"/>
          <w:szCs w:val="26"/>
        </w:rPr>
        <w:t>Национальная (всероссийская) н</w:t>
      </w:r>
      <w:r w:rsidRPr="009E08DA">
        <w:rPr>
          <w:b/>
          <w:sz w:val="26"/>
          <w:szCs w:val="26"/>
        </w:rPr>
        <w:t>аучно-практическая</w:t>
      </w:r>
      <w:r>
        <w:rPr>
          <w:b/>
          <w:sz w:val="26"/>
          <w:szCs w:val="26"/>
        </w:rPr>
        <w:t xml:space="preserve"> </w:t>
      </w:r>
      <w:r w:rsidRPr="009E08DA">
        <w:rPr>
          <w:b/>
          <w:sz w:val="26"/>
          <w:szCs w:val="26"/>
        </w:rPr>
        <w:t>конференция</w:t>
      </w:r>
    </w:p>
    <w:p w:rsidR="005B0763" w:rsidRPr="000E212A" w:rsidRDefault="005B0763" w:rsidP="005B0763">
      <w:pPr>
        <w:jc w:val="center"/>
        <w:rPr>
          <w:b/>
          <w:caps/>
          <w:sz w:val="16"/>
          <w:szCs w:val="16"/>
        </w:rPr>
      </w:pPr>
    </w:p>
    <w:p w:rsidR="005B0763" w:rsidRPr="006F3A27" w:rsidRDefault="005B0763" w:rsidP="005B0763">
      <w:pPr>
        <w:shd w:val="clear" w:color="auto" w:fill="FFFFFF"/>
        <w:jc w:val="center"/>
        <w:rPr>
          <w:b/>
          <w:bCs/>
          <w:sz w:val="28"/>
          <w:szCs w:val="28"/>
        </w:rPr>
      </w:pPr>
      <w:r>
        <w:rPr>
          <w:b/>
          <w:bCs/>
          <w:sz w:val="28"/>
          <w:szCs w:val="28"/>
        </w:rPr>
        <w:t>ОБЕСПЕЧЕНИЕ УСТОЙЧИВОГО РАЗВИТИЯ РЕГИОНОВ В ПРОСТРАНСТВЕННОЙ СТРУКТУРЕ ЭКОНОМИКИ РОССИИ</w:t>
      </w:r>
    </w:p>
    <w:p w:rsidR="005B0763" w:rsidRPr="009E08DA" w:rsidRDefault="005B0763" w:rsidP="005B0763">
      <w:pPr>
        <w:shd w:val="clear" w:color="auto" w:fill="FFFFFF"/>
        <w:jc w:val="center"/>
        <w:rPr>
          <w:b/>
          <w:bCs/>
          <w:sz w:val="26"/>
          <w:szCs w:val="26"/>
        </w:rPr>
      </w:pPr>
    </w:p>
    <w:p w:rsidR="005B0763" w:rsidRPr="00C735BA" w:rsidRDefault="005B0763" w:rsidP="005B0763">
      <w:pPr>
        <w:pStyle w:val="a5"/>
        <w:tabs>
          <w:tab w:val="left" w:pos="4680"/>
        </w:tabs>
        <w:spacing w:after="0"/>
        <w:jc w:val="center"/>
        <w:rPr>
          <w:b/>
        </w:rPr>
      </w:pPr>
      <w:r w:rsidRPr="00C735BA">
        <w:rPr>
          <w:b/>
        </w:rPr>
        <w:t>Уважаемые коллеги!</w:t>
      </w:r>
    </w:p>
    <w:p w:rsidR="005B0763" w:rsidRPr="00A32AEB" w:rsidRDefault="005B0763" w:rsidP="005B0763">
      <w:pPr>
        <w:pStyle w:val="a5"/>
        <w:spacing w:after="0"/>
        <w:ind w:firstLine="709"/>
        <w:jc w:val="both"/>
      </w:pPr>
      <w:r w:rsidRPr="00A32AEB">
        <w:t>Приглашаем вас принять участие в работе н</w:t>
      </w:r>
      <w:r>
        <w:t>аучно-практической конференции «Обеспечение устойчивого развития регионов в пространственной структуре экономики России</w:t>
      </w:r>
      <w:r w:rsidRPr="00A32AEB">
        <w:t xml:space="preserve">», которая будет проходить в </w:t>
      </w:r>
      <w:r>
        <w:t>апреле</w:t>
      </w:r>
      <w:r w:rsidRPr="00A32AEB">
        <w:t xml:space="preserve"> 2018 года в Орловском государственном университете экономики и торговли. </w:t>
      </w:r>
    </w:p>
    <w:p w:rsidR="005B0763" w:rsidRPr="007D792C" w:rsidRDefault="005B0763" w:rsidP="005B0763">
      <w:pPr>
        <w:pStyle w:val="a5"/>
        <w:spacing w:after="0"/>
        <w:ind w:firstLine="709"/>
        <w:jc w:val="both"/>
        <w:rPr>
          <w:color w:val="000000" w:themeColor="text1"/>
        </w:rPr>
      </w:pPr>
      <w:r w:rsidRPr="00A32AEB">
        <w:t xml:space="preserve">К участию в конференции приглашаются представители Государственной Думы и </w:t>
      </w:r>
      <w:r w:rsidRPr="007D792C">
        <w:rPr>
          <w:color w:val="000000" w:themeColor="text1"/>
        </w:rPr>
        <w:t xml:space="preserve">Совета Федерации Федерального Собрания РФ, федеральных органов исполнительной власти, субъектов Российской Федерации, образовательных и научных организаций </w:t>
      </w:r>
      <w:r>
        <w:rPr>
          <w:color w:val="000000" w:themeColor="text1"/>
        </w:rPr>
        <w:t>(</w:t>
      </w:r>
      <w:r w:rsidRPr="007D792C">
        <w:rPr>
          <w:color w:val="000000" w:themeColor="text1"/>
        </w:rPr>
        <w:t>научно-педагогические работники, научные сотрудники</w:t>
      </w:r>
      <w:r>
        <w:rPr>
          <w:color w:val="000000" w:themeColor="text1"/>
        </w:rPr>
        <w:t>)</w:t>
      </w:r>
      <w:r w:rsidRPr="007D792C">
        <w:rPr>
          <w:color w:val="000000" w:themeColor="text1"/>
        </w:rPr>
        <w:t>.</w:t>
      </w:r>
    </w:p>
    <w:p w:rsidR="005B0763" w:rsidRPr="00A32AEB" w:rsidRDefault="005B0763" w:rsidP="005B0763">
      <w:pPr>
        <w:pStyle w:val="a5"/>
        <w:spacing w:after="0"/>
        <w:ind w:firstLine="709"/>
        <w:jc w:val="both"/>
      </w:pPr>
    </w:p>
    <w:p w:rsidR="005B0763" w:rsidRPr="00C735BA" w:rsidRDefault="005B0763" w:rsidP="005B0763">
      <w:pPr>
        <w:pStyle w:val="a3"/>
        <w:ind w:firstLine="0"/>
        <w:jc w:val="left"/>
      </w:pPr>
      <w:r w:rsidRPr="00C735BA">
        <w:t>О</w:t>
      </w:r>
      <w:r>
        <w:t>сновные направления (темы) конференции:</w:t>
      </w:r>
    </w:p>
    <w:p w:rsidR="005B0763" w:rsidRPr="005B0763" w:rsidRDefault="005B0763" w:rsidP="005B0763">
      <w:pPr>
        <w:numPr>
          <w:ilvl w:val="0"/>
          <w:numId w:val="1"/>
        </w:numPr>
        <w:tabs>
          <w:tab w:val="left" w:pos="284"/>
        </w:tabs>
        <w:ind w:left="284" w:hanging="284"/>
        <w:jc w:val="both"/>
        <w:rPr>
          <w:bCs/>
        </w:rPr>
      </w:pPr>
      <w:r w:rsidRPr="005B0763">
        <w:t>Реализация комплексного подхода к формированию конкурентных преимуществ на мезо- и микроуровне</w:t>
      </w:r>
      <w:r w:rsidRPr="005B0763">
        <w:rPr>
          <w:bCs/>
        </w:rPr>
        <w:t>.</w:t>
      </w:r>
    </w:p>
    <w:p w:rsidR="005B0763" w:rsidRPr="005B0763" w:rsidRDefault="005B0763" w:rsidP="005B0763">
      <w:pPr>
        <w:numPr>
          <w:ilvl w:val="0"/>
          <w:numId w:val="1"/>
        </w:numPr>
        <w:tabs>
          <w:tab w:val="left" w:pos="284"/>
        </w:tabs>
        <w:ind w:left="284" w:hanging="284"/>
        <w:jc w:val="both"/>
        <w:rPr>
          <w:bCs/>
        </w:rPr>
      </w:pPr>
      <w:r w:rsidRPr="005B0763">
        <w:t>Рыночный инструментарий как фактор реализации стратегии развития региона</w:t>
      </w:r>
      <w:r w:rsidRPr="005B0763">
        <w:rPr>
          <w:bCs/>
        </w:rPr>
        <w:t>.</w:t>
      </w:r>
    </w:p>
    <w:p w:rsidR="005B0763" w:rsidRPr="005B0763" w:rsidRDefault="005B0763" w:rsidP="005B0763">
      <w:pPr>
        <w:numPr>
          <w:ilvl w:val="0"/>
          <w:numId w:val="1"/>
        </w:numPr>
        <w:tabs>
          <w:tab w:val="left" w:pos="284"/>
        </w:tabs>
        <w:ind w:left="284" w:hanging="284"/>
        <w:jc w:val="both"/>
        <w:rPr>
          <w:bCs/>
        </w:rPr>
      </w:pPr>
      <w:r w:rsidRPr="005B0763">
        <w:t>Развитие инфраструктуры регионов с учетом их социально-экономического потенциала</w:t>
      </w:r>
      <w:r w:rsidRPr="005B0763">
        <w:rPr>
          <w:bCs/>
        </w:rPr>
        <w:t>.</w:t>
      </w:r>
    </w:p>
    <w:p w:rsidR="005B0763" w:rsidRPr="00CF7D08" w:rsidRDefault="005B0763" w:rsidP="005B0763">
      <w:pPr>
        <w:numPr>
          <w:ilvl w:val="0"/>
          <w:numId w:val="1"/>
        </w:numPr>
        <w:tabs>
          <w:tab w:val="left" w:pos="284"/>
        </w:tabs>
        <w:ind w:left="284" w:hanging="284"/>
        <w:jc w:val="both"/>
      </w:pPr>
      <w:r w:rsidRPr="005B0763">
        <w:t xml:space="preserve"> Механизмы повышения эффективности предпринимательских структур в новых экономических условиях</w:t>
      </w:r>
      <w:r w:rsidRPr="005B0763">
        <w:rPr>
          <w:bCs/>
        </w:rPr>
        <w:t xml:space="preserve"> </w:t>
      </w:r>
    </w:p>
    <w:p w:rsidR="00CF7D08" w:rsidRDefault="00CF7D08" w:rsidP="00CF7D08">
      <w:pPr>
        <w:numPr>
          <w:ilvl w:val="0"/>
          <w:numId w:val="1"/>
        </w:numPr>
        <w:tabs>
          <w:tab w:val="left" w:pos="284"/>
        </w:tabs>
        <w:ind w:left="0" w:firstLine="0"/>
        <w:jc w:val="both"/>
        <w:rPr>
          <w:color w:val="000000"/>
          <w:shd w:val="clear" w:color="auto" w:fill="FFFFFF"/>
        </w:rPr>
      </w:pPr>
      <w:r w:rsidRPr="00CF7D08">
        <w:rPr>
          <w:color w:val="000000"/>
          <w:shd w:val="clear" w:color="auto" w:fill="FFFFFF"/>
        </w:rPr>
        <w:t>Р</w:t>
      </w:r>
      <w:r w:rsidR="0054329B" w:rsidRPr="00CF7D08">
        <w:rPr>
          <w:color w:val="000000"/>
          <w:shd w:val="clear" w:color="auto" w:fill="FFFFFF"/>
        </w:rPr>
        <w:t>есурсные факторы в системе обеспечения регионального развития</w:t>
      </w:r>
    </w:p>
    <w:p w:rsidR="0054329B" w:rsidRPr="00CF7D08" w:rsidRDefault="00CF7D08" w:rsidP="00CF7D08">
      <w:pPr>
        <w:numPr>
          <w:ilvl w:val="0"/>
          <w:numId w:val="1"/>
        </w:numPr>
        <w:tabs>
          <w:tab w:val="left" w:pos="284"/>
        </w:tabs>
        <w:ind w:left="0" w:firstLine="0"/>
        <w:jc w:val="both"/>
        <w:rPr>
          <w:color w:val="000000"/>
          <w:shd w:val="clear" w:color="auto" w:fill="FFFFFF"/>
        </w:rPr>
      </w:pPr>
      <w:r w:rsidRPr="00CF7D08">
        <w:rPr>
          <w:color w:val="000000"/>
          <w:shd w:val="clear" w:color="auto" w:fill="FFFFFF"/>
        </w:rPr>
        <w:t>В</w:t>
      </w:r>
      <w:r w:rsidR="0054329B" w:rsidRPr="00CF7D08">
        <w:rPr>
          <w:color w:val="000000"/>
          <w:shd w:val="clear" w:color="auto" w:fill="FFFFFF"/>
        </w:rPr>
        <w:t xml:space="preserve">нешние детерминанты устойчивого развития регионов </w:t>
      </w:r>
    </w:p>
    <w:p w:rsidR="00CA4697" w:rsidRPr="00CF7D08" w:rsidRDefault="00CA4697" w:rsidP="00CF7D08">
      <w:pPr>
        <w:tabs>
          <w:tab w:val="left" w:pos="284"/>
        </w:tabs>
        <w:ind w:left="284"/>
        <w:jc w:val="both"/>
      </w:pPr>
    </w:p>
    <w:p w:rsidR="005B0763" w:rsidRPr="00A32AEB" w:rsidRDefault="005B0763" w:rsidP="005B0763">
      <w:pPr>
        <w:pStyle w:val="a5"/>
        <w:tabs>
          <w:tab w:val="left" w:pos="4680"/>
        </w:tabs>
        <w:spacing w:after="0"/>
        <w:ind w:firstLine="567"/>
        <w:jc w:val="both"/>
        <w:rPr>
          <w:rFonts w:eastAsia="Calibri"/>
        </w:rPr>
      </w:pPr>
      <w:r w:rsidRPr="00FE4C5E">
        <w:t>Спектр рассматриваемых вопросов может</w:t>
      </w:r>
      <w:r>
        <w:t xml:space="preserve"> быть расширен с учетом</w:t>
      </w:r>
      <w:r w:rsidRPr="00FE4C5E">
        <w:t xml:space="preserve"> </w:t>
      </w:r>
      <w:proofErr w:type="gramStart"/>
      <w:r w:rsidRPr="00A32AEB">
        <w:rPr>
          <w:rFonts w:eastAsia="Calibri"/>
        </w:rPr>
        <w:t>пожеланий</w:t>
      </w:r>
      <w:proofErr w:type="gramEnd"/>
      <w:r w:rsidRPr="00A32AEB">
        <w:rPr>
          <w:rFonts w:eastAsia="Calibri"/>
        </w:rPr>
        <w:t xml:space="preserve"> заявивших о своем участии в работе Конференции.</w:t>
      </w:r>
    </w:p>
    <w:p w:rsidR="005B0763" w:rsidRPr="0026011B" w:rsidRDefault="005B0763" w:rsidP="005B0763">
      <w:pPr>
        <w:tabs>
          <w:tab w:val="left" w:pos="1000"/>
        </w:tabs>
        <w:ind w:left="705"/>
        <w:jc w:val="both"/>
        <w:rPr>
          <w:b/>
        </w:rPr>
      </w:pPr>
    </w:p>
    <w:p w:rsidR="005B0763" w:rsidRPr="00C735BA" w:rsidRDefault="005B0763" w:rsidP="005B0763">
      <w:pPr>
        <w:pStyle w:val="a5"/>
        <w:tabs>
          <w:tab w:val="left" w:pos="4680"/>
        </w:tabs>
        <w:spacing w:after="0"/>
        <w:jc w:val="both"/>
        <w:rPr>
          <w:b/>
        </w:rPr>
      </w:pPr>
      <w:r>
        <w:rPr>
          <w:b/>
        </w:rPr>
        <w:t>Организатор</w:t>
      </w:r>
      <w:r w:rsidRPr="00C735BA">
        <w:rPr>
          <w:b/>
        </w:rPr>
        <w:t xml:space="preserve"> конференции:</w:t>
      </w:r>
    </w:p>
    <w:p w:rsidR="005B0763" w:rsidRDefault="005B0763" w:rsidP="005B0763">
      <w:pPr>
        <w:pStyle w:val="a5"/>
        <w:tabs>
          <w:tab w:val="left" w:pos="4680"/>
        </w:tabs>
        <w:spacing w:after="0"/>
        <w:jc w:val="both"/>
      </w:pPr>
      <w:r w:rsidRPr="00C735BA">
        <w:t>ФГБОУ ВО «Орловский государственный университет экономики и торговли»</w:t>
      </w:r>
    </w:p>
    <w:p w:rsidR="005B0763" w:rsidRPr="00C735BA" w:rsidRDefault="005B0763" w:rsidP="005B0763">
      <w:pPr>
        <w:pStyle w:val="a5"/>
        <w:tabs>
          <w:tab w:val="left" w:pos="4680"/>
        </w:tabs>
        <w:spacing w:after="0"/>
        <w:jc w:val="both"/>
      </w:pPr>
    </w:p>
    <w:p w:rsidR="005B0763" w:rsidRPr="00C735BA" w:rsidRDefault="005B0763" w:rsidP="005B0763">
      <w:pPr>
        <w:pStyle w:val="a5"/>
        <w:tabs>
          <w:tab w:val="left" w:pos="4680"/>
        </w:tabs>
        <w:spacing w:after="0"/>
        <w:jc w:val="both"/>
        <w:rPr>
          <w:b/>
        </w:rPr>
      </w:pPr>
      <w:r w:rsidRPr="00C735BA">
        <w:rPr>
          <w:b/>
        </w:rPr>
        <w:t>Место проведения конференции:</w:t>
      </w:r>
    </w:p>
    <w:p w:rsidR="005B0763" w:rsidRPr="00C735BA" w:rsidRDefault="005B0763" w:rsidP="005B0763">
      <w:pPr>
        <w:pStyle w:val="a5"/>
        <w:tabs>
          <w:tab w:val="left" w:pos="4680"/>
        </w:tabs>
        <w:spacing w:after="0"/>
        <w:jc w:val="both"/>
      </w:pPr>
      <w:r w:rsidRPr="00C735BA">
        <w:t>ФГБОУ ВО «Орловский государственный универс</w:t>
      </w:r>
      <w:r>
        <w:t>итет экономики и торговли»</w:t>
      </w:r>
      <w:r w:rsidRPr="00C735BA">
        <w:t>,</w:t>
      </w:r>
    </w:p>
    <w:p w:rsidR="005B0763" w:rsidRDefault="005B0763" w:rsidP="005B0763">
      <w:pPr>
        <w:pStyle w:val="a5"/>
        <w:tabs>
          <w:tab w:val="left" w:pos="4680"/>
        </w:tabs>
        <w:spacing w:after="0"/>
        <w:jc w:val="both"/>
      </w:pPr>
      <w:smartTag w:uri="urn:schemas-microsoft-com:office:smarttags" w:element="metricconverter">
        <w:smartTagPr>
          <w:attr w:name="ProductID" w:val="302028, г"/>
        </w:smartTagPr>
        <w:r w:rsidRPr="00C735BA">
          <w:t>302028, г</w:t>
        </w:r>
      </w:smartTag>
      <w:r w:rsidRPr="00C735BA">
        <w:t>. Орел, ул. Октябрьская, д. 12</w:t>
      </w:r>
    </w:p>
    <w:p w:rsidR="005B0763" w:rsidRDefault="005B0763" w:rsidP="005B0763">
      <w:pPr>
        <w:pStyle w:val="a5"/>
        <w:tabs>
          <w:tab w:val="left" w:pos="4680"/>
        </w:tabs>
        <w:spacing w:after="0"/>
        <w:jc w:val="both"/>
      </w:pPr>
    </w:p>
    <w:p w:rsidR="005B0763" w:rsidRDefault="005B0763" w:rsidP="005B0763">
      <w:pPr>
        <w:tabs>
          <w:tab w:val="left" w:pos="4680"/>
        </w:tabs>
        <w:jc w:val="both"/>
        <w:rPr>
          <w:rFonts w:eastAsia="Calibri"/>
        </w:rPr>
      </w:pPr>
      <w:r>
        <w:rPr>
          <w:rFonts w:eastAsia="Calibri"/>
          <w:b/>
        </w:rPr>
        <w:t xml:space="preserve">Заявки на участие в конференции </w:t>
      </w:r>
      <w:r w:rsidRPr="00B51FBB">
        <w:rPr>
          <w:rFonts w:eastAsia="Calibri"/>
          <w:b/>
        </w:rPr>
        <w:t>(с указанием темы доклада/ статьи)</w:t>
      </w:r>
      <w:r w:rsidRPr="00B51FBB">
        <w:rPr>
          <w:rFonts w:eastAsia="Calibri"/>
        </w:rPr>
        <w:t xml:space="preserve"> </w:t>
      </w:r>
      <w:r>
        <w:rPr>
          <w:rFonts w:eastAsia="Calibri"/>
        </w:rPr>
        <w:t>просим предоставить</w:t>
      </w:r>
      <w:r w:rsidRPr="00B51FBB">
        <w:rPr>
          <w:rFonts w:eastAsia="Calibri"/>
        </w:rPr>
        <w:t xml:space="preserve"> до </w:t>
      </w:r>
      <w:r w:rsidR="007B4AB5">
        <w:rPr>
          <w:rFonts w:eastAsia="Calibri"/>
        </w:rPr>
        <w:t>2</w:t>
      </w:r>
      <w:r w:rsidRPr="00B51FBB">
        <w:rPr>
          <w:rFonts w:eastAsia="Calibri"/>
        </w:rPr>
        <w:t>5 декабря 2017 года</w:t>
      </w:r>
      <w:r>
        <w:rPr>
          <w:rFonts w:eastAsia="Calibri"/>
        </w:rPr>
        <w:t xml:space="preserve"> </w:t>
      </w:r>
      <w:r w:rsidRPr="00A32AEB">
        <w:rPr>
          <w:rFonts w:eastAsia="Calibri"/>
        </w:rPr>
        <w:t>на e-</w:t>
      </w:r>
      <w:proofErr w:type="spellStart"/>
      <w:r w:rsidRPr="00A32AEB">
        <w:rPr>
          <w:rFonts w:eastAsia="Calibri"/>
        </w:rPr>
        <w:t>mail</w:t>
      </w:r>
      <w:proofErr w:type="spellEnd"/>
      <w:r w:rsidRPr="00A32AEB">
        <w:rPr>
          <w:rFonts w:eastAsia="Calibri"/>
        </w:rPr>
        <w:t xml:space="preserve">: </w:t>
      </w:r>
      <w:hyperlink r:id="rId6" w:history="1">
        <w:r w:rsidR="00973105" w:rsidRPr="00486A1D">
          <w:rPr>
            <w:rStyle w:val="a7"/>
            <w:rFonts w:eastAsia="Calibri"/>
          </w:rPr>
          <w:t>ogiet-torgovlya@mail.ru</w:t>
        </w:r>
      </w:hyperlink>
    </w:p>
    <w:p w:rsidR="005B0763" w:rsidRPr="00B51FBB" w:rsidRDefault="005B0763" w:rsidP="005B0763">
      <w:pPr>
        <w:tabs>
          <w:tab w:val="left" w:pos="4680"/>
        </w:tabs>
        <w:jc w:val="both"/>
        <w:rPr>
          <w:rFonts w:eastAsia="Calibri"/>
        </w:rPr>
      </w:pPr>
    </w:p>
    <w:p w:rsidR="005B0763" w:rsidRPr="00A32AEB" w:rsidRDefault="005B0763" w:rsidP="005B0763">
      <w:pPr>
        <w:tabs>
          <w:tab w:val="left" w:pos="4680"/>
        </w:tabs>
        <w:jc w:val="both"/>
        <w:rPr>
          <w:rFonts w:eastAsia="Calibri"/>
        </w:rPr>
      </w:pPr>
      <w:r w:rsidRPr="00A32AEB">
        <w:rPr>
          <w:rFonts w:eastAsia="Calibri"/>
          <w:b/>
        </w:rPr>
        <w:t xml:space="preserve">Материалы для </w:t>
      </w:r>
      <w:r>
        <w:rPr>
          <w:rFonts w:eastAsia="Calibri"/>
          <w:b/>
        </w:rPr>
        <w:t>публикации</w:t>
      </w:r>
      <w:r w:rsidRPr="00A32AEB">
        <w:rPr>
          <w:rFonts w:eastAsia="Calibri"/>
          <w:b/>
        </w:rPr>
        <w:t xml:space="preserve"> </w:t>
      </w:r>
      <w:r w:rsidRPr="00153A3C">
        <w:rPr>
          <w:rFonts w:eastAsia="Calibri"/>
        </w:rPr>
        <w:t xml:space="preserve">(тезисы доклада – до 3 стр., статья </w:t>
      </w:r>
      <w:r>
        <w:rPr>
          <w:rFonts w:eastAsia="Calibri"/>
        </w:rPr>
        <w:t>–</w:t>
      </w:r>
      <w:r w:rsidRPr="00153A3C">
        <w:rPr>
          <w:rFonts w:eastAsia="Calibri"/>
        </w:rPr>
        <w:t xml:space="preserve"> от 4</w:t>
      </w:r>
      <w:r>
        <w:rPr>
          <w:rFonts w:eastAsia="Calibri"/>
        </w:rPr>
        <w:t xml:space="preserve"> до 10</w:t>
      </w:r>
      <w:r w:rsidRPr="00153A3C">
        <w:rPr>
          <w:rFonts w:eastAsia="Calibri"/>
        </w:rPr>
        <w:t xml:space="preserve"> стр.) принимаются</w:t>
      </w:r>
      <w:r w:rsidRPr="00B51FBB">
        <w:rPr>
          <w:rFonts w:eastAsia="Calibri"/>
        </w:rPr>
        <w:t xml:space="preserve"> </w:t>
      </w:r>
      <w:r w:rsidRPr="00B51FBB">
        <w:rPr>
          <w:rFonts w:eastAsia="Calibri"/>
          <w:color w:val="000000" w:themeColor="text1"/>
        </w:rPr>
        <w:t xml:space="preserve">до 25 марта </w:t>
      </w:r>
      <w:r>
        <w:rPr>
          <w:rFonts w:eastAsia="Calibri"/>
          <w:color w:val="000000" w:themeColor="text1"/>
        </w:rPr>
        <w:t>2018 года</w:t>
      </w:r>
      <w:r w:rsidRPr="00B51FBB">
        <w:rPr>
          <w:rFonts w:eastAsia="Calibri"/>
        </w:rPr>
        <w:t>.</w:t>
      </w:r>
      <w:r>
        <w:rPr>
          <w:rFonts w:eastAsia="Calibri"/>
        </w:rPr>
        <w:t xml:space="preserve"> Правила оформления и условия публикации материалов </w:t>
      </w:r>
      <w:r w:rsidRPr="00A32AEB">
        <w:rPr>
          <w:rFonts w:eastAsia="Calibri"/>
        </w:rPr>
        <w:t>пр</w:t>
      </w:r>
      <w:r>
        <w:rPr>
          <w:rFonts w:eastAsia="Calibri"/>
        </w:rPr>
        <w:t>иведены</w:t>
      </w:r>
      <w:r w:rsidRPr="00A32AEB">
        <w:rPr>
          <w:rFonts w:eastAsia="Calibri"/>
        </w:rPr>
        <w:t xml:space="preserve"> ниже.</w:t>
      </w:r>
    </w:p>
    <w:p w:rsidR="005B0763" w:rsidRDefault="005B0763" w:rsidP="005B0763">
      <w:pPr>
        <w:pStyle w:val="a5"/>
        <w:tabs>
          <w:tab w:val="left" w:pos="4680"/>
        </w:tabs>
        <w:spacing w:after="0"/>
        <w:ind w:firstLine="567"/>
        <w:jc w:val="center"/>
        <w:rPr>
          <w:b/>
        </w:rPr>
      </w:pPr>
    </w:p>
    <w:p w:rsidR="005B0763" w:rsidRPr="00691292" w:rsidRDefault="005B0763" w:rsidP="005B0763">
      <w:pPr>
        <w:pStyle w:val="a5"/>
        <w:tabs>
          <w:tab w:val="left" w:pos="4680"/>
        </w:tabs>
        <w:spacing w:after="0"/>
        <w:jc w:val="center"/>
        <w:rPr>
          <w:b/>
        </w:rPr>
      </w:pPr>
      <w:r w:rsidRPr="00691292">
        <w:rPr>
          <w:b/>
        </w:rPr>
        <w:t xml:space="preserve">О Р Г А Н И З А Ц И О Н </w:t>
      </w:r>
      <w:proofErr w:type="spellStart"/>
      <w:r w:rsidRPr="00691292">
        <w:rPr>
          <w:b/>
        </w:rPr>
        <w:t>Н</w:t>
      </w:r>
      <w:proofErr w:type="spellEnd"/>
      <w:r w:rsidRPr="00691292">
        <w:rPr>
          <w:b/>
        </w:rPr>
        <w:t xml:space="preserve"> Ы </w:t>
      </w:r>
      <w:proofErr w:type="gramStart"/>
      <w:r w:rsidRPr="00691292">
        <w:rPr>
          <w:b/>
        </w:rPr>
        <w:t>Й  К</w:t>
      </w:r>
      <w:proofErr w:type="gramEnd"/>
      <w:r w:rsidRPr="00691292">
        <w:rPr>
          <w:b/>
        </w:rPr>
        <w:t xml:space="preserve"> О М И Т Е Т</w:t>
      </w:r>
    </w:p>
    <w:p w:rsidR="005B0763" w:rsidRPr="009B69FA" w:rsidRDefault="005B0763" w:rsidP="00A13972">
      <w:pPr>
        <w:pStyle w:val="a5"/>
        <w:tabs>
          <w:tab w:val="left" w:pos="4680"/>
        </w:tabs>
        <w:spacing w:after="0"/>
        <w:jc w:val="center"/>
        <w:rPr>
          <w:b/>
        </w:rPr>
      </w:pPr>
    </w:p>
    <w:p w:rsidR="005B0763" w:rsidRPr="007837F5" w:rsidRDefault="005B0763" w:rsidP="00A13972">
      <w:pPr>
        <w:pStyle w:val="a5"/>
        <w:tabs>
          <w:tab w:val="left" w:pos="4680"/>
        </w:tabs>
        <w:spacing w:after="0"/>
        <w:jc w:val="both"/>
      </w:pPr>
      <w:r w:rsidRPr="009B69FA">
        <w:rPr>
          <w:b/>
        </w:rPr>
        <w:t>Председатель:</w:t>
      </w:r>
      <w:r>
        <w:rPr>
          <w:b/>
        </w:rPr>
        <w:t xml:space="preserve"> </w:t>
      </w:r>
      <w:r w:rsidR="00CA4697">
        <w:rPr>
          <w:b/>
        </w:rPr>
        <w:t>Макарова Т.Н</w:t>
      </w:r>
      <w:r>
        <w:rPr>
          <w:b/>
        </w:rPr>
        <w:t>.</w:t>
      </w:r>
      <w:r w:rsidRPr="009B69FA">
        <w:t xml:space="preserve">, </w:t>
      </w:r>
      <w:r>
        <w:t>к.э</w:t>
      </w:r>
      <w:r w:rsidRPr="005D0672">
        <w:t xml:space="preserve">.н., </w:t>
      </w:r>
      <w:r>
        <w:t xml:space="preserve">доцент, </w:t>
      </w:r>
      <w:r w:rsidRPr="00BA7EBB">
        <w:t>ФГБОУ ВО «Орловский государственный университет экономики и торговли»</w:t>
      </w:r>
      <w:r>
        <w:t>.</w:t>
      </w:r>
    </w:p>
    <w:p w:rsidR="005B0763" w:rsidRDefault="005B0763" w:rsidP="00A13972">
      <w:pPr>
        <w:pStyle w:val="a5"/>
        <w:tabs>
          <w:tab w:val="left" w:pos="4680"/>
        </w:tabs>
        <w:spacing w:after="0"/>
        <w:jc w:val="both"/>
      </w:pPr>
      <w:r>
        <w:rPr>
          <w:b/>
        </w:rPr>
        <w:lastRenderedPageBreak/>
        <w:t xml:space="preserve">Заместитель председателя: </w:t>
      </w:r>
      <w:r w:rsidR="00CA4697">
        <w:rPr>
          <w:b/>
        </w:rPr>
        <w:t>Лебедева О</w:t>
      </w:r>
      <w:r>
        <w:rPr>
          <w:b/>
        </w:rPr>
        <w:t>.</w:t>
      </w:r>
      <w:r w:rsidR="00CA4697">
        <w:rPr>
          <w:b/>
        </w:rPr>
        <w:t>А.</w:t>
      </w:r>
      <w:r>
        <w:rPr>
          <w:b/>
        </w:rPr>
        <w:t xml:space="preserve">, </w:t>
      </w:r>
      <w:r>
        <w:t xml:space="preserve">к.э.н., доцент, </w:t>
      </w:r>
      <w:r w:rsidRPr="00D526DF">
        <w:t>ФГБОУ ВО «Орловский государственный университет экономики и торговли».</w:t>
      </w:r>
    </w:p>
    <w:p w:rsidR="007B4AB5" w:rsidRPr="00D526DF" w:rsidRDefault="007B4AB5" w:rsidP="00A13972">
      <w:pPr>
        <w:pStyle w:val="a5"/>
        <w:tabs>
          <w:tab w:val="left" w:pos="4680"/>
        </w:tabs>
        <w:spacing w:after="0"/>
        <w:jc w:val="both"/>
      </w:pPr>
    </w:p>
    <w:p w:rsidR="005B0763" w:rsidRPr="009B69FA" w:rsidRDefault="005B0763" w:rsidP="00A13972">
      <w:pPr>
        <w:pStyle w:val="a5"/>
        <w:tabs>
          <w:tab w:val="left" w:pos="4680"/>
        </w:tabs>
        <w:spacing w:after="0"/>
        <w:jc w:val="both"/>
        <w:rPr>
          <w:b/>
        </w:rPr>
      </w:pPr>
      <w:r>
        <w:rPr>
          <w:b/>
        </w:rPr>
        <w:t>Состав</w:t>
      </w:r>
      <w:r w:rsidRPr="009B69FA">
        <w:rPr>
          <w:b/>
        </w:rPr>
        <w:t xml:space="preserve"> орг</w:t>
      </w:r>
      <w:r>
        <w:rPr>
          <w:b/>
        </w:rPr>
        <w:t xml:space="preserve">анизационного </w:t>
      </w:r>
      <w:r w:rsidRPr="009B69FA">
        <w:rPr>
          <w:b/>
        </w:rPr>
        <w:t>комитета:</w:t>
      </w:r>
    </w:p>
    <w:p w:rsidR="0045620F" w:rsidRDefault="0045620F" w:rsidP="00CF7D08">
      <w:pPr>
        <w:pStyle w:val="a5"/>
        <w:tabs>
          <w:tab w:val="left" w:pos="4680"/>
        </w:tabs>
        <w:spacing w:after="0"/>
        <w:jc w:val="both"/>
      </w:pPr>
      <w:r w:rsidRPr="00642F21">
        <w:rPr>
          <w:b/>
        </w:rPr>
        <w:t>Бутенко И.В.</w:t>
      </w:r>
      <w:r>
        <w:t xml:space="preserve">, </w:t>
      </w:r>
      <w:r w:rsidRPr="00642F21">
        <w:t>к.э.н., доцент, ФГБОУ ВО «Орловский государственный университет экономики и торговли»;</w:t>
      </w:r>
    </w:p>
    <w:p w:rsidR="0045620F" w:rsidRDefault="0045620F" w:rsidP="00CF7D08">
      <w:pPr>
        <w:pStyle w:val="a5"/>
        <w:tabs>
          <w:tab w:val="left" w:pos="4680"/>
        </w:tabs>
        <w:spacing w:after="0"/>
        <w:jc w:val="both"/>
        <w:rPr>
          <w:color w:val="000000"/>
          <w:shd w:val="clear" w:color="auto" w:fill="FFFFFF"/>
        </w:rPr>
      </w:pPr>
      <w:r w:rsidRPr="0057149A">
        <w:rPr>
          <w:b/>
        </w:rPr>
        <w:t>Карпова О.И.</w:t>
      </w:r>
      <w:r w:rsidRPr="0057149A">
        <w:t xml:space="preserve">, к.э.н., </w:t>
      </w:r>
      <w:r w:rsidRPr="0057149A">
        <w:rPr>
          <w:color w:val="000000"/>
          <w:shd w:val="clear" w:color="auto" w:fill="FFFFFF"/>
        </w:rPr>
        <w:t xml:space="preserve">ФГБОУ ВО «Орловский государственный аграрный университет имени Н.В. </w:t>
      </w:r>
      <w:proofErr w:type="spellStart"/>
      <w:r w:rsidRPr="0057149A">
        <w:rPr>
          <w:color w:val="000000"/>
          <w:shd w:val="clear" w:color="auto" w:fill="FFFFFF"/>
        </w:rPr>
        <w:t>Парахина</w:t>
      </w:r>
      <w:proofErr w:type="spellEnd"/>
      <w:r w:rsidRPr="0057149A">
        <w:rPr>
          <w:color w:val="000000"/>
          <w:shd w:val="clear" w:color="auto" w:fill="FFFFFF"/>
        </w:rPr>
        <w:t>»</w:t>
      </w:r>
      <w:r>
        <w:rPr>
          <w:color w:val="000000"/>
          <w:shd w:val="clear" w:color="auto" w:fill="FFFFFF"/>
        </w:rPr>
        <w:t>;</w:t>
      </w:r>
    </w:p>
    <w:p w:rsidR="0045620F" w:rsidRDefault="0045620F" w:rsidP="00CF7D08">
      <w:pPr>
        <w:pStyle w:val="a5"/>
        <w:tabs>
          <w:tab w:val="left" w:pos="4680"/>
        </w:tabs>
        <w:spacing w:after="0"/>
        <w:jc w:val="both"/>
        <w:rPr>
          <w:color w:val="000000"/>
          <w:shd w:val="clear" w:color="auto" w:fill="FFFFFF"/>
        </w:rPr>
      </w:pPr>
      <w:proofErr w:type="spellStart"/>
      <w:r w:rsidRPr="00691292">
        <w:rPr>
          <w:b/>
          <w:color w:val="000000"/>
          <w:shd w:val="clear" w:color="auto" w:fill="FFFFFF"/>
        </w:rPr>
        <w:t>Ляпина</w:t>
      </w:r>
      <w:proofErr w:type="spellEnd"/>
      <w:r w:rsidRPr="00691292">
        <w:rPr>
          <w:b/>
          <w:color w:val="000000"/>
          <w:shd w:val="clear" w:color="auto" w:fill="FFFFFF"/>
        </w:rPr>
        <w:t xml:space="preserve"> И.Р.</w:t>
      </w:r>
      <w:r w:rsidRPr="00691292">
        <w:rPr>
          <w:color w:val="000000"/>
          <w:shd w:val="clear" w:color="auto" w:fill="FFFFFF"/>
        </w:rPr>
        <w:t>, д.э.н., доцент, ФГБОУ ВО «Орловский государственный университет им. И.С. Тургенева»</w:t>
      </w:r>
      <w:r>
        <w:rPr>
          <w:color w:val="000000"/>
          <w:shd w:val="clear" w:color="auto" w:fill="FFFFFF"/>
        </w:rPr>
        <w:t>;</w:t>
      </w:r>
    </w:p>
    <w:p w:rsidR="0045620F" w:rsidRDefault="0045620F" w:rsidP="00CF7D08">
      <w:pPr>
        <w:pStyle w:val="a5"/>
        <w:tabs>
          <w:tab w:val="left" w:pos="4680"/>
        </w:tabs>
        <w:spacing w:after="0"/>
        <w:jc w:val="both"/>
      </w:pPr>
      <w:r w:rsidRPr="009506CC">
        <w:rPr>
          <w:b/>
        </w:rPr>
        <w:t>Мосина Е.И.</w:t>
      </w:r>
      <w:r>
        <w:t>, к.э.н., доцент, ФГБОУ ВО «Орловский государственный университет экономики и торговли»;</w:t>
      </w:r>
    </w:p>
    <w:p w:rsidR="0045620F" w:rsidRPr="00177355" w:rsidRDefault="0045620F" w:rsidP="00CF7D08">
      <w:pPr>
        <w:pStyle w:val="a5"/>
        <w:tabs>
          <w:tab w:val="left" w:pos="4680"/>
        </w:tabs>
        <w:spacing w:after="0"/>
        <w:jc w:val="both"/>
      </w:pPr>
      <w:r>
        <w:rPr>
          <w:b/>
        </w:rPr>
        <w:t>Пьянова Н.В.</w:t>
      </w:r>
      <w:r w:rsidRPr="00177355">
        <w:rPr>
          <w:b/>
        </w:rPr>
        <w:t>,</w:t>
      </w:r>
      <w:r>
        <w:t xml:space="preserve"> к.э.н., доцент, </w:t>
      </w:r>
      <w:r w:rsidRPr="00177355">
        <w:t>ФГБОУ ВО «Орловский государственный университет экономики и торговли»;</w:t>
      </w:r>
    </w:p>
    <w:p w:rsidR="0045620F" w:rsidRPr="00627835" w:rsidRDefault="0045620F" w:rsidP="00CF7D08">
      <w:pPr>
        <w:pStyle w:val="a5"/>
        <w:tabs>
          <w:tab w:val="left" w:pos="4680"/>
        </w:tabs>
        <w:spacing w:after="0"/>
        <w:jc w:val="both"/>
      </w:pPr>
      <w:r>
        <w:rPr>
          <w:b/>
        </w:rPr>
        <w:t>Скворцова Н.А.</w:t>
      </w:r>
      <w:r w:rsidRPr="00177355">
        <w:rPr>
          <w:b/>
        </w:rPr>
        <w:t>,</w:t>
      </w:r>
      <w:r>
        <w:t xml:space="preserve"> </w:t>
      </w:r>
      <w:r w:rsidRPr="00627835">
        <w:t>к.э.н., доцент, ФГБОУ ВО «Орловский государственный университет экономики и торговли»;</w:t>
      </w:r>
    </w:p>
    <w:p w:rsidR="0045620F" w:rsidRDefault="0045620F" w:rsidP="00CF7D08">
      <w:pPr>
        <w:pStyle w:val="a5"/>
        <w:tabs>
          <w:tab w:val="left" w:pos="4680"/>
        </w:tabs>
        <w:spacing w:after="0"/>
        <w:jc w:val="both"/>
      </w:pPr>
      <w:r>
        <w:rPr>
          <w:b/>
        </w:rPr>
        <w:t>Сотникова Е.А.</w:t>
      </w:r>
      <w:r w:rsidRPr="00177355">
        <w:rPr>
          <w:b/>
        </w:rPr>
        <w:t>,</w:t>
      </w:r>
      <w:r>
        <w:t xml:space="preserve"> к.э.н., доцент, </w:t>
      </w:r>
      <w:r w:rsidRPr="00177355">
        <w:t>ФГБОУ ВО «Орловский государственный университет экономики и торговли»;</w:t>
      </w:r>
    </w:p>
    <w:p w:rsidR="0045620F" w:rsidRDefault="0045620F" w:rsidP="00A13972">
      <w:pPr>
        <w:pStyle w:val="a5"/>
        <w:tabs>
          <w:tab w:val="left" w:pos="4680"/>
        </w:tabs>
        <w:spacing w:after="0"/>
        <w:jc w:val="both"/>
      </w:pPr>
      <w:r w:rsidRPr="00973105">
        <w:rPr>
          <w:b/>
        </w:rPr>
        <w:t>Степанова М.А.</w:t>
      </w:r>
      <w:r>
        <w:t xml:space="preserve">, к.э.н., доцент </w:t>
      </w:r>
      <w:r w:rsidRPr="00177355">
        <w:t>ФГБОУ ВО «Орловский государственный ун</w:t>
      </w:r>
      <w:r w:rsidR="007B4AB5">
        <w:t>иверситет экономики и торговли»</w:t>
      </w:r>
    </w:p>
    <w:p w:rsidR="00DC0995" w:rsidRDefault="00DC0995" w:rsidP="00A13972">
      <w:pPr>
        <w:pStyle w:val="a5"/>
        <w:tabs>
          <w:tab w:val="left" w:pos="4680"/>
        </w:tabs>
        <w:spacing w:after="0"/>
        <w:jc w:val="both"/>
      </w:pPr>
    </w:p>
    <w:p w:rsidR="0045620F" w:rsidRDefault="0045620F" w:rsidP="00A13972">
      <w:pPr>
        <w:pStyle w:val="a5"/>
        <w:tabs>
          <w:tab w:val="left" w:pos="4680"/>
        </w:tabs>
        <w:spacing w:after="0"/>
        <w:jc w:val="center"/>
        <w:rPr>
          <w:b/>
        </w:rPr>
      </w:pPr>
    </w:p>
    <w:p w:rsidR="005B0763" w:rsidRDefault="005B0763" w:rsidP="00A13972">
      <w:pPr>
        <w:pStyle w:val="a5"/>
        <w:tabs>
          <w:tab w:val="left" w:pos="4680"/>
        </w:tabs>
        <w:spacing w:after="0"/>
        <w:jc w:val="center"/>
        <w:rPr>
          <w:b/>
        </w:rPr>
      </w:pPr>
      <w:r w:rsidRPr="0026011B">
        <w:rPr>
          <w:b/>
        </w:rPr>
        <w:t xml:space="preserve">П Р О Г Р А М </w:t>
      </w:r>
      <w:proofErr w:type="spellStart"/>
      <w:r w:rsidRPr="0026011B">
        <w:rPr>
          <w:b/>
        </w:rPr>
        <w:t>М</w:t>
      </w:r>
      <w:proofErr w:type="spellEnd"/>
      <w:r w:rsidRPr="0026011B">
        <w:rPr>
          <w:b/>
        </w:rPr>
        <w:t xml:space="preserve"> Н Ы </w:t>
      </w:r>
      <w:proofErr w:type="gramStart"/>
      <w:r w:rsidRPr="0026011B">
        <w:rPr>
          <w:b/>
        </w:rPr>
        <w:t>Й  К</w:t>
      </w:r>
      <w:proofErr w:type="gramEnd"/>
      <w:r w:rsidRPr="0026011B">
        <w:rPr>
          <w:b/>
        </w:rPr>
        <w:t xml:space="preserve"> О М И Т Е Т</w:t>
      </w:r>
    </w:p>
    <w:p w:rsidR="00691292" w:rsidRDefault="00691292" w:rsidP="00A13972">
      <w:pPr>
        <w:pStyle w:val="a5"/>
        <w:tabs>
          <w:tab w:val="left" w:pos="4680"/>
        </w:tabs>
        <w:spacing w:after="0"/>
        <w:jc w:val="center"/>
        <w:rPr>
          <w:b/>
        </w:rPr>
      </w:pPr>
    </w:p>
    <w:p w:rsidR="00973105" w:rsidRPr="007837F5" w:rsidRDefault="005B0763" w:rsidP="00A13972">
      <w:pPr>
        <w:pStyle w:val="a5"/>
        <w:tabs>
          <w:tab w:val="left" w:pos="4680"/>
        </w:tabs>
        <w:spacing w:after="0"/>
        <w:jc w:val="both"/>
      </w:pPr>
      <w:proofErr w:type="gramStart"/>
      <w:r>
        <w:rPr>
          <w:b/>
        </w:rPr>
        <w:t>Председатель:</w:t>
      </w:r>
      <w:r>
        <w:t>.</w:t>
      </w:r>
      <w:proofErr w:type="gramEnd"/>
      <w:r w:rsidR="00DC0995" w:rsidRPr="00DC0995">
        <w:rPr>
          <w:b/>
        </w:rPr>
        <w:t xml:space="preserve"> </w:t>
      </w:r>
      <w:proofErr w:type="spellStart"/>
      <w:r w:rsidR="00DC0995" w:rsidRPr="00973105">
        <w:rPr>
          <w:b/>
        </w:rPr>
        <w:t>Лыгина</w:t>
      </w:r>
      <w:proofErr w:type="spellEnd"/>
      <w:r w:rsidR="00DC0995" w:rsidRPr="00973105">
        <w:rPr>
          <w:b/>
        </w:rPr>
        <w:t xml:space="preserve"> Н.И.</w:t>
      </w:r>
      <w:r w:rsidR="00DC0995" w:rsidRPr="00973105">
        <w:t>, д.э.н., профессор, ФГБОУ ВО «Орловский государственный университет экономики и торговли»</w:t>
      </w:r>
    </w:p>
    <w:p w:rsidR="00973105" w:rsidRPr="00973105" w:rsidRDefault="005B0763" w:rsidP="00973105">
      <w:pPr>
        <w:pStyle w:val="a5"/>
        <w:tabs>
          <w:tab w:val="left" w:pos="4680"/>
        </w:tabs>
        <w:spacing w:after="0"/>
        <w:jc w:val="both"/>
        <w:rPr>
          <w:shd w:val="clear" w:color="auto" w:fill="FFFFFF"/>
        </w:rPr>
      </w:pPr>
      <w:r>
        <w:rPr>
          <w:b/>
        </w:rPr>
        <w:t>Заместитель председателя:</w:t>
      </w:r>
      <w:r w:rsidR="00947563">
        <w:t xml:space="preserve"> </w:t>
      </w:r>
      <w:r w:rsidR="00973105" w:rsidRPr="00973105">
        <w:rPr>
          <w:b/>
        </w:rPr>
        <w:t>Конобеева О.Е.,</w:t>
      </w:r>
      <w:r w:rsidR="00973105" w:rsidRPr="00973105">
        <w:t xml:space="preserve"> к.э.н., доцент, ФГБОУ ВО «Орловский государственный университет экономики и торговли</w:t>
      </w:r>
    </w:p>
    <w:p w:rsidR="00973105" w:rsidRPr="00177355" w:rsidRDefault="00973105" w:rsidP="00A13972">
      <w:pPr>
        <w:pStyle w:val="a5"/>
        <w:tabs>
          <w:tab w:val="left" w:pos="4680"/>
        </w:tabs>
        <w:spacing w:after="0"/>
        <w:jc w:val="both"/>
      </w:pPr>
    </w:p>
    <w:p w:rsidR="005B0763" w:rsidRDefault="005B0763" w:rsidP="00A13972">
      <w:pPr>
        <w:pStyle w:val="a5"/>
        <w:tabs>
          <w:tab w:val="left" w:pos="4680"/>
        </w:tabs>
        <w:spacing w:after="0"/>
        <w:jc w:val="both"/>
        <w:rPr>
          <w:b/>
        </w:rPr>
      </w:pPr>
      <w:r>
        <w:rPr>
          <w:b/>
        </w:rPr>
        <w:t>Состав программного комитета:</w:t>
      </w:r>
    </w:p>
    <w:p w:rsidR="00973105" w:rsidRDefault="00DE4799" w:rsidP="00A13972">
      <w:pPr>
        <w:pStyle w:val="a5"/>
        <w:tabs>
          <w:tab w:val="left" w:pos="4680"/>
        </w:tabs>
        <w:spacing w:after="0"/>
        <w:jc w:val="both"/>
        <w:rPr>
          <w:color w:val="000000"/>
          <w:shd w:val="clear" w:color="auto" w:fill="FFFFFF"/>
        </w:rPr>
      </w:pPr>
      <w:proofErr w:type="spellStart"/>
      <w:r>
        <w:rPr>
          <w:b/>
          <w:color w:val="000000"/>
          <w:shd w:val="clear" w:color="auto" w:fill="FFFFFF"/>
        </w:rPr>
        <w:t>Габдрахманов</w:t>
      </w:r>
      <w:proofErr w:type="spellEnd"/>
      <w:r>
        <w:rPr>
          <w:b/>
          <w:color w:val="000000"/>
          <w:shd w:val="clear" w:color="auto" w:fill="FFFFFF"/>
        </w:rPr>
        <w:t xml:space="preserve"> Н.</w:t>
      </w:r>
      <w:r w:rsidR="00973105" w:rsidRPr="00691292">
        <w:rPr>
          <w:b/>
          <w:color w:val="000000"/>
          <w:shd w:val="clear" w:color="auto" w:fill="FFFFFF"/>
        </w:rPr>
        <w:t xml:space="preserve">К., </w:t>
      </w:r>
      <w:proofErr w:type="spellStart"/>
      <w:r w:rsidR="00973105" w:rsidRPr="00691292">
        <w:rPr>
          <w:color w:val="000000"/>
          <w:shd w:val="clear" w:color="auto" w:fill="FFFFFF"/>
        </w:rPr>
        <w:t>к.г.н</w:t>
      </w:r>
      <w:proofErr w:type="spellEnd"/>
      <w:r w:rsidR="00973105" w:rsidRPr="00691292">
        <w:rPr>
          <w:color w:val="000000"/>
          <w:shd w:val="clear" w:color="auto" w:fill="FFFFFF"/>
        </w:rPr>
        <w:t xml:space="preserve">., доцент, ФГБОУ ВО </w:t>
      </w:r>
      <w:r w:rsidR="00973105" w:rsidRPr="00691292">
        <w:rPr>
          <w:b/>
          <w:color w:val="000000"/>
          <w:shd w:val="clear" w:color="auto" w:fill="FFFFFF"/>
        </w:rPr>
        <w:t>«</w:t>
      </w:r>
      <w:r w:rsidR="00973105" w:rsidRPr="00691292">
        <w:rPr>
          <w:color w:val="000000"/>
          <w:shd w:val="clear" w:color="auto" w:fill="FFFFFF"/>
        </w:rPr>
        <w:t>Казанский (Приволжский) федеральный университет»</w:t>
      </w:r>
      <w:r w:rsidR="00973105">
        <w:rPr>
          <w:color w:val="000000"/>
          <w:shd w:val="clear" w:color="auto" w:fill="FFFFFF"/>
        </w:rPr>
        <w:t>;</w:t>
      </w:r>
    </w:p>
    <w:p w:rsidR="00973105" w:rsidRPr="00691292" w:rsidRDefault="00973105" w:rsidP="00A13972">
      <w:pPr>
        <w:pStyle w:val="a5"/>
        <w:tabs>
          <w:tab w:val="left" w:pos="4680"/>
        </w:tabs>
        <w:spacing w:after="0"/>
        <w:jc w:val="both"/>
        <w:rPr>
          <w:color w:val="000000"/>
          <w:shd w:val="clear" w:color="auto" w:fill="FFFFFF"/>
        </w:rPr>
      </w:pPr>
      <w:r w:rsidRPr="00CF7D08">
        <w:rPr>
          <w:b/>
        </w:rPr>
        <w:t>Журавлева Т.А.</w:t>
      </w:r>
      <w:r w:rsidRPr="00CF7D08">
        <w:t xml:space="preserve">, д.э.н., профессор </w:t>
      </w:r>
      <w:r w:rsidRPr="00CF7D08">
        <w:rPr>
          <w:color w:val="000000"/>
        </w:rPr>
        <w:t>ФГБОУ ВО «Орловский государственный университет им.</w:t>
      </w:r>
      <w:r>
        <w:rPr>
          <w:color w:val="000000"/>
        </w:rPr>
        <w:t xml:space="preserve"> </w:t>
      </w:r>
      <w:proofErr w:type="spellStart"/>
      <w:r w:rsidRPr="00CF7D08">
        <w:rPr>
          <w:color w:val="000000"/>
        </w:rPr>
        <w:t>И.С.Тургенева</w:t>
      </w:r>
      <w:proofErr w:type="spellEnd"/>
      <w:r w:rsidRPr="00CF7D08">
        <w:rPr>
          <w:color w:val="000000"/>
        </w:rPr>
        <w:t>»</w:t>
      </w:r>
      <w:r>
        <w:rPr>
          <w:color w:val="000000"/>
        </w:rPr>
        <w:t>;</w:t>
      </w:r>
    </w:p>
    <w:p w:rsidR="00973105" w:rsidRDefault="00973105" w:rsidP="00A13972">
      <w:pPr>
        <w:pStyle w:val="a5"/>
        <w:tabs>
          <w:tab w:val="left" w:pos="4680"/>
        </w:tabs>
        <w:spacing w:after="0"/>
        <w:jc w:val="both"/>
        <w:rPr>
          <w:color w:val="000000"/>
          <w:shd w:val="clear" w:color="auto" w:fill="FFFFFF"/>
        </w:rPr>
      </w:pPr>
      <w:proofErr w:type="spellStart"/>
      <w:r w:rsidRPr="0054329B">
        <w:rPr>
          <w:b/>
          <w:color w:val="000000"/>
          <w:shd w:val="clear" w:color="auto" w:fill="FFFFFF"/>
        </w:rPr>
        <w:t>Иода</w:t>
      </w:r>
      <w:proofErr w:type="spellEnd"/>
      <w:r w:rsidRPr="0054329B">
        <w:rPr>
          <w:b/>
          <w:color w:val="000000"/>
          <w:shd w:val="clear" w:color="auto" w:fill="FFFFFF"/>
        </w:rPr>
        <w:t xml:space="preserve"> Е.В.</w:t>
      </w:r>
      <w:r w:rsidRPr="0054329B">
        <w:rPr>
          <w:color w:val="000000"/>
          <w:shd w:val="clear" w:color="auto" w:fill="FFFFFF"/>
        </w:rPr>
        <w:t>, д.э.н., профессор, ФГБОУ ВО «Липецкий государственный технический университет»</w:t>
      </w:r>
      <w:r>
        <w:rPr>
          <w:color w:val="000000"/>
          <w:shd w:val="clear" w:color="auto" w:fill="FFFFFF"/>
        </w:rPr>
        <w:t>;</w:t>
      </w:r>
    </w:p>
    <w:p w:rsidR="00973105" w:rsidRDefault="00973105" w:rsidP="00A13972">
      <w:pPr>
        <w:pStyle w:val="a5"/>
        <w:tabs>
          <w:tab w:val="left" w:pos="4680"/>
        </w:tabs>
        <w:spacing w:after="0"/>
        <w:jc w:val="both"/>
        <w:rPr>
          <w:color w:val="000000"/>
          <w:shd w:val="clear" w:color="auto" w:fill="FFFFFF"/>
        </w:rPr>
      </w:pPr>
      <w:r w:rsidRPr="00691292">
        <w:rPr>
          <w:b/>
        </w:rPr>
        <w:t xml:space="preserve">Колесниченко </w:t>
      </w:r>
      <w:r w:rsidR="00CC68D2">
        <w:rPr>
          <w:b/>
        </w:rPr>
        <w:t>Е</w:t>
      </w:r>
      <w:bookmarkStart w:id="0" w:name="_GoBack"/>
      <w:bookmarkEnd w:id="0"/>
      <w:r w:rsidRPr="00691292">
        <w:rPr>
          <w:b/>
        </w:rPr>
        <w:t xml:space="preserve">.А., </w:t>
      </w:r>
      <w:r w:rsidRPr="00691292">
        <w:t xml:space="preserve">д.э.н., профессор, </w:t>
      </w:r>
      <w:r w:rsidRPr="00691292">
        <w:rPr>
          <w:color w:val="000000"/>
          <w:shd w:val="clear" w:color="auto" w:fill="FFFFFF"/>
        </w:rPr>
        <w:t>ФГБОУ ВО «Тамбовский государственный университет имени Г.Р.</w:t>
      </w:r>
      <w:r>
        <w:rPr>
          <w:color w:val="000000"/>
          <w:shd w:val="clear" w:color="auto" w:fill="FFFFFF"/>
        </w:rPr>
        <w:t xml:space="preserve"> </w:t>
      </w:r>
      <w:r w:rsidRPr="00691292">
        <w:rPr>
          <w:color w:val="000000"/>
          <w:shd w:val="clear" w:color="auto" w:fill="FFFFFF"/>
        </w:rPr>
        <w:t>Державина»;</w:t>
      </w:r>
    </w:p>
    <w:p w:rsidR="00973105" w:rsidRDefault="00973105" w:rsidP="00A60DD8">
      <w:pPr>
        <w:pStyle w:val="a5"/>
        <w:tabs>
          <w:tab w:val="left" w:pos="4680"/>
        </w:tabs>
        <w:spacing w:after="0"/>
        <w:jc w:val="both"/>
        <w:rPr>
          <w:color w:val="000000"/>
          <w:shd w:val="clear" w:color="auto" w:fill="FFFFFF"/>
        </w:rPr>
      </w:pPr>
      <w:r w:rsidRPr="00BD03A3">
        <w:rPr>
          <w:b/>
          <w:color w:val="000000"/>
          <w:shd w:val="clear" w:color="auto" w:fill="FFFFFF"/>
        </w:rPr>
        <w:t>Курбанов А.Х.</w:t>
      </w:r>
      <w:r>
        <w:rPr>
          <w:color w:val="000000"/>
          <w:shd w:val="clear" w:color="auto" w:fill="FFFFFF"/>
        </w:rPr>
        <w:t xml:space="preserve">, д.э.н., доцент ФГКВОУ ВО «Военная академия материально-технического обеспечения им. генерала армии А.В. </w:t>
      </w:r>
      <w:proofErr w:type="spellStart"/>
      <w:r>
        <w:rPr>
          <w:color w:val="000000"/>
          <w:shd w:val="clear" w:color="auto" w:fill="FFFFFF"/>
        </w:rPr>
        <w:t>Хрулева</w:t>
      </w:r>
      <w:proofErr w:type="spellEnd"/>
      <w:r>
        <w:rPr>
          <w:color w:val="000000"/>
          <w:shd w:val="clear" w:color="auto" w:fill="FFFFFF"/>
        </w:rPr>
        <w:t>»;</w:t>
      </w:r>
    </w:p>
    <w:p w:rsidR="00973105" w:rsidRPr="008726ED" w:rsidRDefault="00973105" w:rsidP="00A13972">
      <w:pPr>
        <w:pStyle w:val="a5"/>
        <w:tabs>
          <w:tab w:val="left" w:pos="4680"/>
        </w:tabs>
        <w:spacing w:after="0"/>
        <w:jc w:val="both"/>
      </w:pPr>
      <w:r>
        <w:rPr>
          <w:b/>
        </w:rPr>
        <w:t xml:space="preserve">Плотников В.А., </w:t>
      </w:r>
      <w:r w:rsidRPr="008726ED">
        <w:t xml:space="preserve">д.э.н., профессор, ФГБОУ ВО </w:t>
      </w:r>
      <w:r>
        <w:t>«</w:t>
      </w:r>
      <w:r w:rsidRPr="008726ED">
        <w:t>Санкт-Петербургский государственный экономический университет</w:t>
      </w:r>
      <w:r>
        <w:t>»;</w:t>
      </w:r>
    </w:p>
    <w:p w:rsidR="00973105" w:rsidRDefault="00973105" w:rsidP="00A13972">
      <w:pPr>
        <w:pStyle w:val="a5"/>
        <w:tabs>
          <w:tab w:val="left" w:pos="4680"/>
        </w:tabs>
        <w:spacing w:after="0"/>
        <w:jc w:val="both"/>
        <w:rPr>
          <w:color w:val="000000"/>
          <w:shd w:val="clear" w:color="auto" w:fill="FFFFFF"/>
        </w:rPr>
      </w:pPr>
      <w:proofErr w:type="spellStart"/>
      <w:r>
        <w:rPr>
          <w:b/>
        </w:rPr>
        <w:t>Полухин</w:t>
      </w:r>
      <w:proofErr w:type="spellEnd"/>
      <w:r>
        <w:rPr>
          <w:b/>
        </w:rPr>
        <w:t xml:space="preserve"> А.А., </w:t>
      </w:r>
      <w:r>
        <w:t>д.э.н., доцент</w:t>
      </w:r>
      <w:r w:rsidRPr="00A60DD8">
        <w:t>,</w:t>
      </w:r>
      <w:r>
        <w:rPr>
          <w:b/>
        </w:rPr>
        <w:t xml:space="preserve"> </w:t>
      </w:r>
      <w:r w:rsidRPr="0057149A">
        <w:rPr>
          <w:color w:val="000000"/>
          <w:shd w:val="clear" w:color="auto" w:fill="FFFFFF"/>
        </w:rPr>
        <w:t xml:space="preserve">ФГБОУ ВО «Орловский государственный аграрный университет имени Н.В. </w:t>
      </w:r>
      <w:proofErr w:type="spellStart"/>
      <w:r w:rsidRPr="0057149A">
        <w:rPr>
          <w:color w:val="000000"/>
          <w:shd w:val="clear" w:color="auto" w:fill="FFFFFF"/>
        </w:rPr>
        <w:t>Парахина</w:t>
      </w:r>
      <w:proofErr w:type="spellEnd"/>
      <w:r w:rsidRPr="0057149A">
        <w:rPr>
          <w:color w:val="000000"/>
          <w:shd w:val="clear" w:color="auto" w:fill="FFFFFF"/>
        </w:rPr>
        <w:t>»</w:t>
      </w:r>
      <w:r>
        <w:rPr>
          <w:color w:val="000000"/>
          <w:shd w:val="clear" w:color="auto" w:fill="FFFFFF"/>
        </w:rPr>
        <w:t>;</w:t>
      </w:r>
    </w:p>
    <w:p w:rsidR="00973105" w:rsidRDefault="00973105" w:rsidP="00A60DD8">
      <w:pPr>
        <w:pStyle w:val="a5"/>
        <w:tabs>
          <w:tab w:val="left" w:pos="4680"/>
        </w:tabs>
        <w:spacing w:after="0"/>
        <w:jc w:val="both"/>
        <w:rPr>
          <w:color w:val="000000"/>
          <w:shd w:val="clear" w:color="auto" w:fill="FFFFFF"/>
        </w:rPr>
      </w:pPr>
      <w:r w:rsidRPr="00A60DD8">
        <w:rPr>
          <w:b/>
        </w:rPr>
        <w:t>Романова Л.Е.</w:t>
      </w:r>
      <w:r>
        <w:t xml:space="preserve">, </w:t>
      </w:r>
      <w:r w:rsidRPr="00A60DD8">
        <w:t>д.э.н., профессор</w:t>
      </w:r>
      <w:r>
        <w:t xml:space="preserve">, ФГБОУ ВО </w:t>
      </w:r>
      <w:r w:rsidRPr="00A60DD8">
        <w:t>«</w:t>
      </w:r>
      <w:r w:rsidRPr="00A60DD8">
        <w:rPr>
          <w:color w:val="000000"/>
          <w:shd w:val="clear" w:color="auto" w:fill="FFFFFF"/>
        </w:rPr>
        <w:t>Тульский государственный университет»</w:t>
      </w:r>
      <w:r>
        <w:rPr>
          <w:color w:val="000000"/>
          <w:shd w:val="clear" w:color="auto" w:fill="FFFFFF"/>
        </w:rPr>
        <w:t>;</w:t>
      </w:r>
    </w:p>
    <w:p w:rsidR="00973105" w:rsidRPr="00510DD3" w:rsidRDefault="00973105" w:rsidP="00A13972">
      <w:pPr>
        <w:pStyle w:val="a5"/>
        <w:tabs>
          <w:tab w:val="left" w:pos="4680"/>
        </w:tabs>
        <w:spacing w:after="0"/>
        <w:jc w:val="both"/>
        <w:rPr>
          <w:color w:val="000000"/>
          <w:shd w:val="clear" w:color="auto" w:fill="FFFFFF"/>
        </w:rPr>
      </w:pPr>
      <w:r>
        <w:rPr>
          <w:b/>
          <w:color w:val="000000"/>
          <w:shd w:val="clear" w:color="auto" w:fill="FFFFFF"/>
        </w:rPr>
        <w:t>Сибирская Е.</w:t>
      </w:r>
      <w:r w:rsidRPr="00510DD3">
        <w:rPr>
          <w:b/>
          <w:color w:val="000000"/>
          <w:shd w:val="clear" w:color="auto" w:fill="FFFFFF"/>
        </w:rPr>
        <w:t xml:space="preserve">В., </w:t>
      </w:r>
      <w:r w:rsidRPr="00510DD3">
        <w:rPr>
          <w:color w:val="000000"/>
          <w:shd w:val="clear" w:color="auto" w:fill="FFFFFF"/>
        </w:rPr>
        <w:t>д.э.н., профессор ФГБОУ ВО «Российский экономический университет имени Г.В. Плеханова»</w:t>
      </w:r>
      <w:r>
        <w:rPr>
          <w:color w:val="000000"/>
          <w:shd w:val="clear" w:color="auto" w:fill="FFFFFF"/>
        </w:rPr>
        <w:t>;</w:t>
      </w:r>
    </w:p>
    <w:p w:rsidR="00973105" w:rsidRDefault="00973105" w:rsidP="00A13972">
      <w:pPr>
        <w:pStyle w:val="a5"/>
        <w:tabs>
          <w:tab w:val="left" w:pos="4680"/>
        </w:tabs>
        <w:spacing w:after="0"/>
        <w:jc w:val="both"/>
        <w:rPr>
          <w:color w:val="000000"/>
          <w:shd w:val="clear" w:color="auto" w:fill="FFFFFF"/>
        </w:rPr>
      </w:pPr>
      <w:r>
        <w:rPr>
          <w:b/>
        </w:rPr>
        <w:t xml:space="preserve">Сироткина Н.В., </w:t>
      </w:r>
      <w:r w:rsidRPr="00A60DD8">
        <w:t xml:space="preserve">д.э.н., профессор, </w:t>
      </w:r>
      <w:r>
        <w:rPr>
          <w:color w:val="000000"/>
          <w:shd w:val="clear" w:color="auto" w:fill="FFFFFF"/>
        </w:rPr>
        <w:t>ФГБОУ ВО «</w:t>
      </w:r>
      <w:r w:rsidRPr="00A60DD8">
        <w:rPr>
          <w:color w:val="000000"/>
          <w:shd w:val="clear" w:color="auto" w:fill="FFFFFF"/>
        </w:rPr>
        <w:t>Воронежский государственный университет</w:t>
      </w:r>
      <w:r>
        <w:rPr>
          <w:color w:val="000000"/>
          <w:shd w:val="clear" w:color="auto" w:fill="FFFFFF"/>
        </w:rPr>
        <w:t>»;</w:t>
      </w:r>
    </w:p>
    <w:p w:rsidR="00973105" w:rsidRDefault="00973105" w:rsidP="00A13972">
      <w:pPr>
        <w:pStyle w:val="a5"/>
        <w:tabs>
          <w:tab w:val="left" w:pos="4680"/>
        </w:tabs>
        <w:spacing w:after="0"/>
        <w:jc w:val="both"/>
        <w:rPr>
          <w:color w:val="000000"/>
          <w:shd w:val="clear" w:color="auto" w:fill="FFFFFF"/>
        </w:rPr>
      </w:pPr>
      <w:r w:rsidRPr="00510DD3">
        <w:rPr>
          <w:b/>
          <w:color w:val="000000"/>
          <w:shd w:val="clear" w:color="auto" w:fill="FFFFFF"/>
        </w:rPr>
        <w:t>Строева О.А</w:t>
      </w:r>
      <w:r w:rsidRPr="00510DD3">
        <w:rPr>
          <w:color w:val="000000"/>
          <w:shd w:val="clear" w:color="auto" w:fill="FFFFFF"/>
        </w:rPr>
        <w:t>., д.э.н., доцент Среднерусский институт управления - филиал ФГБОУ ПО «Российская академия народного хозяйства и государственной службы при Президенте Российской Федерации»</w:t>
      </w:r>
      <w:r>
        <w:rPr>
          <w:color w:val="000000"/>
          <w:shd w:val="clear" w:color="auto" w:fill="FFFFFF"/>
        </w:rPr>
        <w:t>;</w:t>
      </w:r>
    </w:p>
    <w:p w:rsidR="00973105" w:rsidRDefault="00973105" w:rsidP="00A13972">
      <w:pPr>
        <w:pStyle w:val="a5"/>
        <w:tabs>
          <w:tab w:val="left" w:pos="4680"/>
        </w:tabs>
        <w:spacing w:after="0"/>
        <w:jc w:val="both"/>
        <w:rPr>
          <w:color w:val="000000"/>
        </w:rPr>
      </w:pPr>
      <w:r w:rsidRPr="004F48D6">
        <w:rPr>
          <w:b/>
          <w:color w:val="000000"/>
        </w:rPr>
        <w:t>Харченко Е</w:t>
      </w:r>
      <w:r>
        <w:rPr>
          <w:b/>
          <w:color w:val="000000"/>
        </w:rPr>
        <w:t>.</w:t>
      </w:r>
      <w:r w:rsidRPr="004F48D6">
        <w:rPr>
          <w:b/>
          <w:color w:val="000000"/>
        </w:rPr>
        <w:t>В</w:t>
      </w:r>
      <w:r>
        <w:rPr>
          <w:b/>
          <w:color w:val="000000"/>
        </w:rPr>
        <w:t>.,</w:t>
      </w:r>
      <w:r w:rsidRPr="004F48D6">
        <w:rPr>
          <w:color w:val="000000"/>
        </w:rPr>
        <w:t xml:space="preserve"> д.э.н., профессор</w:t>
      </w:r>
      <w:r>
        <w:rPr>
          <w:color w:val="000000"/>
        </w:rPr>
        <w:t xml:space="preserve">, </w:t>
      </w:r>
      <w:r w:rsidRPr="004F48D6">
        <w:rPr>
          <w:color w:val="000000"/>
        </w:rPr>
        <w:t xml:space="preserve">ФГБОУ ВО </w:t>
      </w:r>
      <w:r>
        <w:rPr>
          <w:color w:val="000000"/>
        </w:rPr>
        <w:t>«</w:t>
      </w:r>
      <w:r w:rsidRPr="004F48D6">
        <w:rPr>
          <w:color w:val="000000"/>
        </w:rPr>
        <w:t>Юго-Западный государственный университет</w:t>
      </w:r>
      <w:r>
        <w:rPr>
          <w:color w:val="000000"/>
        </w:rPr>
        <w:t>».</w:t>
      </w:r>
    </w:p>
    <w:p w:rsidR="00947563" w:rsidRDefault="00947563" w:rsidP="00A13972">
      <w:pPr>
        <w:pStyle w:val="a5"/>
        <w:tabs>
          <w:tab w:val="left" w:pos="4680"/>
        </w:tabs>
        <w:spacing w:after="0"/>
        <w:jc w:val="both"/>
        <w:rPr>
          <w:color w:val="000000"/>
        </w:rPr>
      </w:pPr>
    </w:p>
    <w:p w:rsidR="005B0763" w:rsidRPr="00A32AEB" w:rsidRDefault="005B0763" w:rsidP="005B0763">
      <w:pPr>
        <w:jc w:val="center"/>
        <w:rPr>
          <w:color w:val="000000"/>
        </w:rPr>
      </w:pPr>
      <w:r w:rsidRPr="00A32AEB">
        <w:rPr>
          <w:b/>
          <w:color w:val="000000"/>
        </w:rPr>
        <w:t>Требования к оформлению материалов для публикации</w:t>
      </w:r>
    </w:p>
    <w:p w:rsidR="005B0763" w:rsidRPr="00A32AEB" w:rsidRDefault="005B0763" w:rsidP="005B0763">
      <w:pPr>
        <w:ind w:firstLine="709"/>
        <w:jc w:val="both"/>
      </w:pPr>
      <w:r w:rsidRPr="00A32AEB">
        <w:t xml:space="preserve">Статья (тезисы доклада) может быть представлена на русском, английском или родном языке участника конференции (в последнем случае обязательно должен быть предоставлен перевод на </w:t>
      </w:r>
      <w:r w:rsidRPr="00A32AEB">
        <w:lastRenderedPageBreak/>
        <w:t>английский и русский языки названия работы, фамилии, имени и отчества автора, аннотации и ключевых слов). Образец оформления статьи (тезисов доклада) представлен в Приложении</w:t>
      </w:r>
      <w:r>
        <w:t xml:space="preserve"> 2</w:t>
      </w:r>
      <w:r w:rsidRPr="00A32AEB">
        <w:t xml:space="preserve">. </w:t>
      </w:r>
    </w:p>
    <w:p w:rsidR="005B0763" w:rsidRPr="00A32AEB" w:rsidRDefault="005B0763" w:rsidP="005B0763">
      <w:pPr>
        <w:ind w:firstLine="709"/>
        <w:jc w:val="both"/>
      </w:pPr>
      <w:r w:rsidRPr="00A32AEB">
        <w:t>Перед основным текстом статьи (тезисов доклада) должна быть помещена краткая (до 500 знаков) аннотация и 4-8 ключевых слов (словосочетаний).</w:t>
      </w:r>
    </w:p>
    <w:p w:rsidR="005B0763" w:rsidRPr="00A32AEB" w:rsidRDefault="005B0763" w:rsidP="005B0763">
      <w:pPr>
        <w:ind w:firstLine="709"/>
        <w:jc w:val="both"/>
      </w:pPr>
      <w:r w:rsidRPr="00A32AEB">
        <w:t>Объем тезисов выступления (доклада): 1-3 страниц (3 000–9 999 знаков с пробелами). Объём научной статьи: 4-10 страниц (10 000–20 000 знаков с пробелами).</w:t>
      </w:r>
    </w:p>
    <w:p w:rsidR="005B0763" w:rsidRPr="00A32AEB" w:rsidRDefault="005B0763" w:rsidP="005B0763">
      <w:pPr>
        <w:ind w:firstLine="709"/>
        <w:jc w:val="both"/>
      </w:pPr>
      <w:r w:rsidRPr="00A32AEB">
        <w:t xml:space="preserve">Формат текста – </w:t>
      </w:r>
      <w:r w:rsidRPr="00A32AEB">
        <w:rPr>
          <w:lang w:val="en-US"/>
        </w:rPr>
        <w:t>Microsoft</w:t>
      </w:r>
      <w:r w:rsidRPr="00A32AEB">
        <w:t xml:space="preserve"> </w:t>
      </w:r>
      <w:r w:rsidRPr="00A32AEB">
        <w:rPr>
          <w:lang w:val="en-US"/>
        </w:rPr>
        <w:t>Word</w:t>
      </w:r>
      <w:r w:rsidRPr="00A32AEB">
        <w:t xml:space="preserve"> (*.</w:t>
      </w:r>
      <w:r w:rsidRPr="00A32AEB">
        <w:rPr>
          <w:lang w:val="en-US"/>
        </w:rPr>
        <w:t>doc</w:t>
      </w:r>
      <w:r w:rsidRPr="00A32AEB">
        <w:t>, *.</w:t>
      </w:r>
      <w:proofErr w:type="spellStart"/>
      <w:r w:rsidRPr="00A32AEB">
        <w:rPr>
          <w:lang w:val="en-US"/>
        </w:rPr>
        <w:t>docx</w:t>
      </w:r>
      <w:proofErr w:type="spellEnd"/>
      <w:r w:rsidRPr="00A32AEB">
        <w:t xml:space="preserve">); формат страницы: А4 (210x297 мм); ориентация - книжная, размер (кегль) — 12; тип шрифта - </w:t>
      </w:r>
      <w:r w:rsidRPr="00A32AEB">
        <w:rPr>
          <w:lang w:val="en-US"/>
        </w:rPr>
        <w:t>Times</w:t>
      </w:r>
      <w:r w:rsidRPr="00A32AEB">
        <w:t xml:space="preserve"> </w:t>
      </w:r>
      <w:r w:rsidRPr="00A32AEB">
        <w:rPr>
          <w:lang w:val="en-US"/>
        </w:rPr>
        <w:t>New</w:t>
      </w:r>
      <w:r w:rsidRPr="00A32AEB">
        <w:t xml:space="preserve"> </w:t>
      </w:r>
      <w:r w:rsidRPr="00A32AEB">
        <w:rPr>
          <w:lang w:val="en-US"/>
        </w:rPr>
        <w:t>Roman</w:t>
      </w:r>
      <w:r w:rsidRPr="00A32AEB">
        <w:t>; межстрочный интервал - одинарный; абзацный отступ – 1,25 см.; все поля - 20 мм. Текст должен быть выровнен по ширине. Не допускается вставка разрыва страниц, разрыва разделов, деление текста на колонки, использование автоматических списков, скрытого текста, макросов и иного дополнительного форматирования.</w:t>
      </w:r>
    </w:p>
    <w:p w:rsidR="005B0763" w:rsidRPr="00A32AEB" w:rsidRDefault="005B0763" w:rsidP="005B0763">
      <w:pPr>
        <w:ind w:firstLine="709"/>
        <w:jc w:val="both"/>
      </w:pPr>
      <w:r w:rsidRPr="00A32AEB">
        <w:t xml:space="preserve">Формулы выполняются курсивом (основной размер символа 10-12 </w:t>
      </w:r>
      <w:proofErr w:type="spellStart"/>
      <w:r w:rsidRPr="00A32AEB">
        <w:t>pt</w:t>
      </w:r>
      <w:proofErr w:type="spellEnd"/>
      <w:r w:rsidRPr="00A32AEB">
        <w:t>), размещаются по центру строки, нумерация формул по правому краю, в круглых скобках. В формулах в качестве символов следует применять обозначения, установленные соответствующими государственными стандартами.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 Если уравнение не умещается в одну строку, оно должно быть перенесено после знака равенства «=», или после знака «+», или после других математических знаков с их обязательным повторением в новой строке.</w:t>
      </w:r>
    </w:p>
    <w:p w:rsidR="005B0763" w:rsidRPr="00A32AEB" w:rsidRDefault="005B0763" w:rsidP="005B0763">
      <w:pPr>
        <w:ind w:firstLine="709"/>
        <w:jc w:val="both"/>
      </w:pPr>
      <w:r w:rsidRPr="00A32AEB">
        <w:t xml:space="preserve">Рисунки должны быть монохромными (не цветными). Ширина рисунка не должна превышать 160 мм, высота – 200 мм. Разрешение – не менее 300 </w:t>
      </w:r>
      <w:proofErr w:type="spellStart"/>
      <w:r w:rsidRPr="00A32AEB">
        <w:t>pp</w:t>
      </w:r>
      <w:proofErr w:type="spellEnd"/>
      <w:r w:rsidRPr="00A32AEB">
        <w:t xml:space="preserve">. Настоятельно рекомендуется все схемы, графики, диаграммы и прочие иллюстративные материалы, созданные с помощью встроенных средств (инструментов, фигур) </w:t>
      </w:r>
      <w:proofErr w:type="spellStart"/>
      <w:r w:rsidRPr="00A32AEB">
        <w:t>Microsoft</w:t>
      </w:r>
      <w:proofErr w:type="spellEnd"/>
      <w:r w:rsidRPr="00A32AEB">
        <w:t xml:space="preserve"> </w:t>
      </w:r>
      <w:proofErr w:type="spellStart"/>
      <w:r w:rsidRPr="00A32AEB">
        <w:t>Word</w:t>
      </w:r>
      <w:proofErr w:type="spellEnd"/>
      <w:r w:rsidRPr="00A32AEB">
        <w:t>, сохранять в виде графических файлов (в формате *.</w:t>
      </w:r>
      <w:proofErr w:type="spellStart"/>
      <w:r w:rsidRPr="00A32AEB">
        <w:t>jpg</w:t>
      </w:r>
      <w:proofErr w:type="spellEnd"/>
      <w:r w:rsidRPr="00A32AEB">
        <w:t>, *.</w:t>
      </w:r>
      <w:proofErr w:type="spellStart"/>
      <w:r w:rsidRPr="00A32AEB">
        <w:t>bmp</w:t>
      </w:r>
      <w:proofErr w:type="spellEnd"/>
      <w:r w:rsidRPr="00A32AEB">
        <w:t>, *.</w:t>
      </w:r>
      <w:proofErr w:type="spellStart"/>
      <w:r w:rsidRPr="00A32AEB">
        <w:t>png</w:t>
      </w:r>
      <w:proofErr w:type="spellEnd"/>
      <w:r w:rsidRPr="00A32AEB">
        <w:t xml:space="preserve"> или </w:t>
      </w:r>
      <w:proofErr w:type="spellStart"/>
      <w:r w:rsidRPr="00A32AEB">
        <w:t>др</w:t>
      </w:r>
      <w:proofErr w:type="spellEnd"/>
      <w:r w:rsidRPr="00A32AEB">
        <w:t xml:space="preserve">) и затем вставлять в текст как готовые рисунки. Номер и наименование размещаются под рисунком, по центру строки. </w:t>
      </w:r>
    </w:p>
    <w:p w:rsidR="005B0763" w:rsidRPr="00A32AEB" w:rsidRDefault="005B0763" w:rsidP="005B0763">
      <w:pPr>
        <w:ind w:firstLine="709"/>
        <w:jc w:val="both"/>
        <w:rPr>
          <w:szCs w:val="20"/>
        </w:rPr>
      </w:pPr>
      <w:r w:rsidRPr="00A32AEB">
        <w:t xml:space="preserve">Таблицы, в зависимости от размера, размещают непосредственно после абзаца, в котором впервые упоминается таблица, или на следующей странице. В таблицах допускается уменьшение шрифта до 10-11 пт. Каждая таблица должна иметь номер и название, которые располагаются перед таблицей. Заголовки столбцов (граф) и строк в шапке (головке) таблицы следует писать с прописной буквы, а подзаголовки – со строчной буквы, если последние подчиняются заголовку. Разделять заголовки и подзаголовки диагональными линиями не допускается. </w:t>
      </w:r>
    </w:p>
    <w:p w:rsidR="005B0763" w:rsidRPr="00A32AEB" w:rsidRDefault="005B0763" w:rsidP="005B0763">
      <w:pPr>
        <w:ind w:firstLine="709"/>
        <w:jc w:val="both"/>
      </w:pPr>
      <w:r w:rsidRPr="00A32AEB">
        <w:t xml:space="preserve">В конце статьи (тезисов) приводится нумерованный список цитируемой литературы («Список источников»), оформленный в соответствии с ГОСТ Р 7.0.5-2008 «Библиографическая ссылка. Общие требования и правила оформления». Настоятельно рекомендуется, по возможности, включать в список первоисточники цитируемого текста (научные статьи, монографии, и др.), а не вторичные источники информации (учебные издания, обзорные статьи, рефераты и т.п.). Не рекомендуется в качестве источников в научной статье использовать научно-популярные, публицистические, развлекательные и иные не научные издания (электронные ресурсы). Источники нумеруются в алфавитном порядке, либо по мере их упоминания в тексте (в этом случае, при повторном упоминании уже включенного в список источника повторяется присвоенный ему номер). Ссылки на список источников, размещенные в тексте статьи необходимо заключать в квадратные скобки, </w:t>
      </w:r>
      <w:proofErr w:type="gramStart"/>
      <w:r w:rsidRPr="00A32AEB">
        <w:t>например</w:t>
      </w:r>
      <w:proofErr w:type="gramEnd"/>
      <w:r w:rsidRPr="00A32AEB">
        <w:t>: [14] или: «</w:t>
      </w:r>
      <w:r w:rsidRPr="00A32AEB">
        <w:rPr>
          <w:i/>
          <w:iCs/>
        </w:rPr>
        <w:t>текст цитаты</w:t>
      </w:r>
      <w:r w:rsidRPr="00A32AEB">
        <w:t xml:space="preserve">» [11, с. 125-126]. </w:t>
      </w:r>
    </w:p>
    <w:p w:rsidR="005B0763" w:rsidRPr="00A32AEB" w:rsidRDefault="005B0763" w:rsidP="005B0763">
      <w:pPr>
        <w:ind w:firstLine="709"/>
        <w:jc w:val="both"/>
      </w:pPr>
      <w:r w:rsidRPr="00A32AEB">
        <w:t>В конце материалов, справа, полужирным курсивом указывается Ф.И.О. автора (полностью). Строкой ниже, курсивом – ученая степень; ученое звание (при наличии); официальное название вуза или иной организации, являющейся основным местом работы автора (может быть приведено полное или краткое наименование, соответствующее уставу организации); местонахождение вуза (город, страна, по желанию (не обязательно) – адрес); личный или рабочий адрес электронной почты автора (см. приложение 1). В сведениях об авторе могут быть также указаны должность и наименование подразделения (кафедры, отдела, департамента и т.п.), почетные звания и иная дополнительная информация.</w:t>
      </w:r>
    </w:p>
    <w:p w:rsidR="005B0763" w:rsidRDefault="005B0763" w:rsidP="005B0763">
      <w:pPr>
        <w:ind w:firstLine="709"/>
        <w:jc w:val="both"/>
        <w:rPr>
          <w:u w:val="single"/>
        </w:rPr>
      </w:pPr>
    </w:p>
    <w:p w:rsidR="00DC0995" w:rsidRPr="00A32AEB" w:rsidRDefault="00DC0995" w:rsidP="005B0763">
      <w:pPr>
        <w:ind w:firstLine="709"/>
        <w:jc w:val="both"/>
        <w:rPr>
          <w:u w:val="single"/>
        </w:rPr>
      </w:pPr>
    </w:p>
    <w:p w:rsidR="005B0763" w:rsidRPr="00A32AEB" w:rsidRDefault="005B0763" w:rsidP="005B0763">
      <w:pPr>
        <w:jc w:val="center"/>
        <w:rPr>
          <w:b/>
        </w:rPr>
      </w:pPr>
      <w:r w:rsidRPr="00A32AEB">
        <w:rPr>
          <w:b/>
        </w:rPr>
        <w:lastRenderedPageBreak/>
        <w:t>Условия публикации</w:t>
      </w:r>
    </w:p>
    <w:p w:rsidR="005B0763" w:rsidRPr="00A32AEB" w:rsidRDefault="005B0763" w:rsidP="005B0763">
      <w:pPr>
        <w:ind w:firstLine="709"/>
        <w:jc w:val="both"/>
      </w:pPr>
      <w:r w:rsidRPr="00A32AEB">
        <w:t xml:space="preserve">Предоставляя текст работы для публикации, автор гарантирует достоверность и точность всех сведений о себе, отсутствие плагиата и других форм неправомерного заимствования в рукописи произведения, надлежащее (корректное) оформление всех заимствований текста, таблиц, схем, иллюстраций. Автор несет полную ответственность за содержание текста и иных публикуемых материалов, подбор и точность приведенных фактов, цитат, статистических данных и прочих сведений. Автор, направляя рукопись научной статьи (тезисов доклада) в редакцию, принимает личную ответственность за оригинальность и достоверность изложения результатов проведенного им исследования, за соблюдение авторских и иных прав всех лиц, прямо или косвенно причастных к проведению исследования, изложению и опубликованию полученных результатов. </w:t>
      </w:r>
    </w:p>
    <w:p w:rsidR="005B0763" w:rsidRDefault="005B0763" w:rsidP="005B0763">
      <w:pPr>
        <w:ind w:firstLine="709"/>
        <w:jc w:val="both"/>
      </w:pPr>
      <w:r w:rsidRPr="00A32AEB">
        <w:t xml:space="preserve">При подготовке к публикации все авторские материалы проходят рецензирование и необходимую редакционную обработку. Рецензент оценивает содержание статьи (тезисов доклада) на предмет актуальности, новизны, достоверности, научной значимости, соответствия материала заявленной автором теме исследования и научному направлению конференции (секции). </w:t>
      </w:r>
      <w:r w:rsidRPr="00363594">
        <w:t xml:space="preserve">Все статьи проверяются на наличие неправомерных заимствований. Объем заимствованного текста не должен превышать 30% (оригинальность </w:t>
      </w:r>
      <w:r>
        <w:t xml:space="preserve">текста </w:t>
      </w:r>
      <w:r w:rsidRPr="00363594">
        <w:t>не менее 70%), все заимствования должны быть корректно оформлены, все использованные автором источники – включены в список цитируемой литературы.</w:t>
      </w:r>
      <w:r>
        <w:t xml:space="preserve"> </w:t>
      </w:r>
    </w:p>
    <w:p w:rsidR="005B0763" w:rsidRPr="00A32AEB" w:rsidRDefault="005B0763" w:rsidP="005B0763">
      <w:pPr>
        <w:ind w:firstLine="709"/>
        <w:jc w:val="both"/>
      </w:pPr>
      <w:r w:rsidRPr="00A32AEB">
        <w:t xml:space="preserve">Редактор размещает </w:t>
      </w:r>
      <w:r>
        <w:t xml:space="preserve">принятые к публикации </w:t>
      </w:r>
      <w:r w:rsidRPr="00A32AEB">
        <w:t>материалы в том разделе (рубрике, секции), который наилучшим образом соответствует содержанию работы; корректирует оформление (форматирование) текста в соответствии с общей стилистикой издания; проверяет и исправляет нумерацию таблиц, рисунков, формул и т.п.; исправляет стилистические погрешности, ошибки и опечатки, допущенные авторами, составляет оглавление (содержание) и авторский указатель. Литературный редактор осуществляет вычитку текста и исправление орфографических, грамматических, лексических, морфологических, синтаксических, стилистических ошибок и опечаток. Профессиональный переводчик осуществляет вычитку английского варианта метаданных (к метаданным относятся: Ф.И.О. и место работы (</w:t>
      </w:r>
      <w:proofErr w:type="spellStart"/>
      <w:r w:rsidRPr="00A32AEB">
        <w:t>аффилиация</w:t>
      </w:r>
      <w:proofErr w:type="spellEnd"/>
      <w:r w:rsidRPr="00A32AEB">
        <w:t>) автора, заголовок (название) статьи, аннотация, ключевые слова) и текста статьи (тезисов) и, при необходимости, корректирует его, а также выполняет перевод с русского на английский (с английского на русский) недостающих элементов метаданных.</w:t>
      </w:r>
    </w:p>
    <w:p w:rsidR="005B0763" w:rsidRPr="00A32AEB" w:rsidRDefault="005B0763" w:rsidP="005B0763">
      <w:pPr>
        <w:ind w:firstLine="709"/>
        <w:jc w:val="both"/>
      </w:pPr>
      <w:r w:rsidRPr="00A32AEB">
        <w:t xml:space="preserve">Если в рецензии (в целом, положительной) присутствуют замечания; либо редактор (переводчик) в процессе вычитки работы выявляет существенные недостатки (ошибки), устранение (исправление) которых требует участия автора, то материалы возвращаются автору по электронной почте для доработки вместе с подробным списком недостатков (ошибок). Автор вправе обратиться за дополнительными разъяснениями к сотрудникам </w:t>
      </w:r>
      <w:r w:rsidRPr="00A32AEB">
        <w:rPr>
          <w:bCs/>
        </w:rPr>
        <w:t>ФГБОУ ВО «</w:t>
      </w:r>
      <w:proofErr w:type="spellStart"/>
      <w:r w:rsidRPr="00A32AEB">
        <w:rPr>
          <w:bCs/>
        </w:rPr>
        <w:t>ОрелГУЭТ</w:t>
      </w:r>
      <w:proofErr w:type="spellEnd"/>
      <w:r w:rsidRPr="00A32AEB">
        <w:rPr>
          <w:bCs/>
        </w:rPr>
        <w:t>»</w:t>
      </w:r>
      <w:r w:rsidRPr="00A32AEB">
        <w:t xml:space="preserve"> по существу замечаний и (или) получить консультацию по возможным способам исправления недостатков (ошибок).</w:t>
      </w:r>
    </w:p>
    <w:p w:rsidR="005B0763" w:rsidRPr="00A32AEB" w:rsidRDefault="005B0763" w:rsidP="005B0763">
      <w:pPr>
        <w:shd w:val="clear" w:color="auto" w:fill="FFFFFF"/>
        <w:ind w:firstLine="709"/>
        <w:jc w:val="both"/>
        <w:rPr>
          <w:szCs w:val="20"/>
        </w:rPr>
      </w:pPr>
      <w:r w:rsidRPr="00A32AEB">
        <w:rPr>
          <w:b/>
        </w:rPr>
        <w:t>Материалы конференции</w:t>
      </w:r>
      <w:r w:rsidRPr="00A32AEB">
        <w:rPr>
          <w:bCs/>
        </w:rPr>
        <w:t xml:space="preserve"> </w:t>
      </w:r>
      <w:r w:rsidRPr="00A32AEB">
        <w:t>будут опубликованы в форме сборника научных трудов</w:t>
      </w:r>
      <w:r>
        <w:t xml:space="preserve"> серии </w:t>
      </w:r>
      <w:r w:rsidRPr="006C15DA">
        <w:t>«Образование и наука без границ: фундаментальные и прикладные исследования» (ISSN 2500-249X)</w:t>
      </w:r>
      <w:r w:rsidRPr="00A32AEB">
        <w:t xml:space="preserve">, </w:t>
      </w:r>
      <w:r>
        <w:t xml:space="preserve">размещены в открытом доступе на сайте </w:t>
      </w:r>
      <w:r w:rsidRPr="00A32AEB">
        <w:rPr>
          <w:bCs/>
        </w:rPr>
        <w:t>ФГБОУ ВО «</w:t>
      </w:r>
      <w:proofErr w:type="spellStart"/>
      <w:r w:rsidRPr="00A32AEB">
        <w:rPr>
          <w:bCs/>
        </w:rPr>
        <w:t>ОрелГУЭТ</w:t>
      </w:r>
      <w:proofErr w:type="spellEnd"/>
      <w:r w:rsidRPr="00A32AEB">
        <w:rPr>
          <w:bCs/>
        </w:rPr>
        <w:t>»</w:t>
      </w:r>
      <w:r>
        <w:rPr>
          <w:bCs/>
        </w:rPr>
        <w:t xml:space="preserve">, </w:t>
      </w:r>
      <w:r w:rsidRPr="00A32AEB">
        <w:t xml:space="preserve">направлены для индексации в </w:t>
      </w:r>
      <w:r>
        <w:t xml:space="preserve">базе данных </w:t>
      </w:r>
      <w:r w:rsidRPr="00A32AEB">
        <w:t>РИНЦ (</w:t>
      </w:r>
      <w:hyperlink r:id="rId7">
        <w:proofErr w:type="spellStart"/>
        <w:r w:rsidRPr="00A32AEB">
          <w:rPr>
            <w:color w:val="0000FF"/>
            <w:u w:val="single"/>
            <w:lang w:val="en-US"/>
          </w:rPr>
          <w:t>eLIBRARY</w:t>
        </w:r>
        <w:proofErr w:type="spellEnd"/>
        <w:r w:rsidRPr="00A32AEB">
          <w:rPr>
            <w:color w:val="0000FF"/>
            <w:u w:val="single"/>
          </w:rPr>
          <w:t>.</w:t>
        </w:r>
        <w:r w:rsidRPr="00A32AEB">
          <w:rPr>
            <w:color w:val="0000FF"/>
            <w:u w:val="single"/>
            <w:lang w:val="en-US"/>
          </w:rPr>
          <w:t>RU</w:t>
        </w:r>
      </w:hyperlink>
      <w:r w:rsidRPr="00A32AEB">
        <w:t>) и разосланы авторам в электронной версии.</w:t>
      </w:r>
      <w:r w:rsidRPr="00A32AEB">
        <w:rPr>
          <w:shd w:val="clear" w:color="auto" w:fill="FFFFFF"/>
        </w:rPr>
        <w:t xml:space="preserve"> </w:t>
      </w:r>
    </w:p>
    <w:p w:rsidR="005B0763" w:rsidRPr="00A32AEB" w:rsidRDefault="005B0763" w:rsidP="005B0763">
      <w:pPr>
        <w:widowControl w:val="0"/>
        <w:ind w:firstLine="709"/>
        <w:jc w:val="both"/>
      </w:pPr>
      <w:r w:rsidRPr="00A32AEB">
        <w:rPr>
          <w:b/>
          <w:bCs/>
        </w:rPr>
        <w:t>Лицензионный договор</w:t>
      </w:r>
      <w:r w:rsidRPr="00A32AEB">
        <w:rPr>
          <w:bCs/>
        </w:rPr>
        <w:t xml:space="preserve"> на передачу издателю (ФГБОУ ВО «</w:t>
      </w:r>
      <w:proofErr w:type="spellStart"/>
      <w:r w:rsidRPr="00A32AEB">
        <w:rPr>
          <w:bCs/>
        </w:rPr>
        <w:t>ОрелГУЭТ</w:t>
      </w:r>
      <w:proofErr w:type="spellEnd"/>
      <w:r w:rsidRPr="00A32AEB">
        <w:rPr>
          <w:bCs/>
        </w:rPr>
        <w:t xml:space="preserve">») простых (неисключительных) прав на публикацию, воспроизведение, тиражирование и доведение до всеобщего сведения произведения науки, литературы или искусства (статьи) заключается в упрощенном порядке (открытая лицензия) [ГК РФ, ст. 1255, 1286, 1286.1]. При отправке произведения (научной статьи) с целью его опубликования в периодических или иных изданиях </w:t>
      </w:r>
      <w:proofErr w:type="spellStart"/>
      <w:r w:rsidRPr="00A32AEB">
        <w:rPr>
          <w:bCs/>
        </w:rPr>
        <w:t>ОрелГУЭТ</w:t>
      </w:r>
      <w:proofErr w:type="spellEnd"/>
      <w:r w:rsidRPr="00A32AEB">
        <w:rPr>
          <w:bCs/>
        </w:rPr>
        <w:t>, авторы соглашаются на передачу издательству (ФГБОУ ВО «</w:t>
      </w:r>
      <w:proofErr w:type="spellStart"/>
      <w:r w:rsidRPr="00A32AEB">
        <w:rPr>
          <w:bCs/>
        </w:rPr>
        <w:t>ОрелГУЭТ</w:t>
      </w:r>
      <w:proofErr w:type="spellEnd"/>
      <w:r w:rsidRPr="00A32AEB">
        <w:rPr>
          <w:bCs/>
        </w:rPr>
        <w:t>») простых (неисключительных) прав на воспроизведение, доведение до всеобщего сведения и необходимую редакционную обработку материалов в соответствии с условиями публичной оферты, открыто размещенной на официальном сайте Орловского государственного университета экономики и торговли и (или) в информационном письме, рассылаемом организаторами соответствующего научного мероприятия (конференции, форума, симпозиума и т.п.) с официальных адресов университета. Лицензионный договор считается заключенным с момента направления автором рукописи (в электронной форме) в адрес ФГБОУ ВО «</w:t>
      </w:r>
      <w:proofErr w:type="spellStart"/>
      <w:r w:rsidRPr="00A32AEB">
        <w:rPr>
          <w:bCs/>
        </w:rPr>
        <w:t>ОрелГУЭТ</w:t>
      </w:r>
      <w:proofErr w:type="spellEnd"/>
      <w:r w:rsidRPr="00A32AEB">
        <w:rPr>
          <w:bCs/>
        </w:rPr>
        <w:t xml:space="preserve">». Если издательство отказывается от опубликования рукописи, то договор считается расторгнутым с момента направления автору </w:t>
      </w:r>
      <w:r w:rsidRPr="00A32AEB">
        <w:rPr>
          <w:bCs/>
        </w:rPr>
        <w:lastRenderedPageBreak/>
        <w:t>сообщения об отказе в публикации.</w:t>
      </w:r>
    </w:p>
    <w:p w:rsidR="005B0763" w:rsidRPr="00C735BA" w:rsidRDefault="005B0763" w:rsidP="005B0763">
      <w:pPr>
        <w:pStyle w:val="a5"/>
        <w:widowControl w:val="0"/>
        <w:tabs>
          <w:tab w:val="left" w:pos="4680"/>
        </w:tabs>
        <w:spacing w:after="0"/>
        <w:jc w:val="both"/>
      </w:pPr>
    </w:p>
    <w:p w:rsidR="005B0763" w:rsidRDefault="005B0763" w:rsidP="005B0763">
      <w:pPr>
        <w:pStyle w:val="a5"/>
        <w:widowControl w:val="0"/>
        <w:tabs>
          <w:tab w:val="left" w:pos="4680"/>
        </w:tabs>
        <w:spacing w:after="0"/>
        <w:jc w:val="both"/>
        <w:rPr>
          <w:b/>
        </w:rPr>
      </w:pPr>
      <w:r w:rsidRPr="002B07EE">
        <w:rPr>
          <w:b/>
        </w:rPr>
        <w:t>Контакт</w:t>
      </w:r>
      <w:r>
        <w:rPr>
          <w:b/>
        </w:rPr>
        <w:t>ы оргкомитета</w:t>
      </w:r>
      <w:r w:rsidRPr="002B07EE">
        <w:rPr>
          <w:b/>
        </w:rPr>
        <w:t xml:space="preserve">: </w:t>
      </w:r>
    </w:p>
    <w:p w:rsidR="005B0763" w:rsidRDefault="005B0763" w:rsidP="005B0763">
      <w:pPr>
        <w:pStyle w:val="a5"/>
        <w:widowControl w:val="0"/>
        <w:tabs>
          <w:tab w:val="left" w:pos="4680"/>
        </w:tabs>
        <w:spacing w:after="0"/>
        <w:jc w:val="both"/>
      </w:pPr>
      <w:r>
        <w:t>тел. +7 (486) 225-50-37, +7 (910) 300-77-56</w:t>
      </w:r>
    </w:p>
    <w:p w:rsidR="00973105" w:rsidRDefault="005F4B5D" w:rsidP="00973105">
      <w:pPr>
        <w:tabs>
          <w:tab w:val="left" w:pos="4680"/>
        </w:tabs>
        <w:jc w:val="both"/>
        <w:rPr>
          <w:rFonts w:eastAsia="Calibri"/>
        </w:rPr>
      </w:pPr>
      <w:hyperlink r:id="rId8" w:history="1">
        <w:r w:rsidR="00973105" w:rsidRPr="00486A1D">
          <w:rPr>
            <w:rStyle w:val="a7"/>
            <w:rFonts w:eastAsia="Calibri"/>
          </w:rPr>
          <w:t>ogiet-torgovlya@mail.ru</w:t>
        </w:r>
      </w:hyperlink>
    </w:p>
    <w:p w:rsidR="005B0763" w:rsidRDefault="005B0763" w:rsidP="005B0763">
      <w:pPr>
        <w:pStyle w:val="a5"/>
        <w:widowControl w:val="0"/>
        <w:tabs>
          <w:tab w:val="left" w:pos="4680"/>
        </w:tabs>
        <w:spacing w:after="0"/>
        <w:jc w:val="both"/>
      </w:pPr>
    </w:p>
    <w:p w:rsidR="005B0763" w:rsidRDefault="005B0763" w:rsidP="005B0763">
      <w:pPr>
        <w:widowControl w:val="0"/>
        <w:shd w:val="clear" w:color="auto" w:fill="FFFFFF"/>
        <w:jc w:val="right"/>
        <w:rPr>
          <w:b/>
          <w:bCs/>
          <w:color w:val="000000"/>
        </w:rPr>
      </w:pPr>
      <w:r>
        <w:rPr>
          <w:b/>
          <w:bCs/>
          <w:color w:val="000000"/>
        </w:rPr>
        <w:t>Приложение 1</w:t>
      </w:r>
    </w:p>
    <w:p w:rsidR="005B0763" w:rsidRDefault="005B0763" w:rsidP="005B0763">
      <w:pPr>
        <w:widowControl w:val="0"/>
        <w:shd w:val="clear" w:color="auto" w:fill="FFFFFF"/>
        <w:jc w:val="center"/>
        <w:rPr>
          <w:b/>
          <w:bCs/>
          <w:color w:val="000000"/>
        </w:rPr>
      </w:pPr>
    </w:p>
    <w:p w:rsidR="005B0763" w:rsidRPr="00A32AEB" w:rsidRDefault="005B0763" w:rsidP="005B0763">
      <w:pPr>
        <w:widowControl w:val="0"/>
        <w:shd w:val="clear" w:color="auto" w:fill="FFFFFF"/>
        <w:jc w:val="center"/>
        <w:rPr>
          <w:color w:val="000000"/>
        </w:rPr>
      </w:pPr>
      <w:r w:rsidRPr="00A32AEB">
        <w:rPr>
          <w:b/>
          <w:bCs/>
          <w:color w:val="000000"/>
        </w:rPr>
        <w:t>ЗАЯВКА</w:t>
      </w:r>
    </w:p>
    <w:p w:rsidR="005B0763" w:rsidRPr="00A32AEB" w:rsidRDefault="005B0763" w:rsidP="005B0763">
      <w:pPr>
        <w:widowControl w:val="0"/>
        <w:shd w:val="clear" w:color="auto" w:fill="FFFFFF"/>
        <w:jc w:val="center"/>
        <w:rPr>
          <w:color w:val="000000"/>
        </w:rPr>
      </w:pPr>
    </w:p>
    <w:p w:rsidR="005B0763" w:rsidRPr="00A32AEB" w:rsidRDefault="005B0763" w:rsidP="005B0763">
      <w:pPr>
        <w:widowControl w:val="0"/>
        <w:jc w:val="center"/>
        <w:rPr>
          <w:color w:val="000000"/>
        </w:rPr>
      </w:pPr>
      <w:r w:rsidRPr="00A32AEB">
        <w:rPr>
          <w:b/>
          <w:bCs/>
          <w:color w:val="000000"/>
        </w:rPr>
        <w:t xml:space="preserve">на участие в </w:t>
      </w:r>
      <w:r>
        <w:rPr>
          <w:b/>
          <w:bCs/>
          <w:color w:val="000000"/>
        </w:rPr>
        <w:t>Национальной (</w:t>
      </w:r>
      <w:r w:rsidRPr="00A32AEB">
        <w:rPr>
          <w:b/>
          <w:bCs/>
          <w:color w:val="000000"/>
        </w:rPr>
        <w:t>Всероссийской</w:t>
      </w:r>
      <w:r>
        <w:rPr>
          <w:b/>
          <w:bCs/>
          <w:color w:val="000000"/>
        </w:rPr>
        <w:t>)</w:t>
      </w:r>
      <w:r w:rsidRPr="00A32AEB">
        <w:rPr>
          <w:b/>
          <w:bCs/>
          <w:color w:val="000000"/>
        </w:rPr>
        <w:t xml:space="preserve"> н</w:t>
      </w:r>
      <w:r w:rsidRPr="00A32AEB">
        <w:rPr>
          <w:b/>
          <w:bCs/>
          <w:color w:val="000000"/>
          <w:spacing w:val="16"/>
        </w:rPr>
        <w:t xml:space="preserve">аучно-практической </w:t>
      </w:r>
      <w:r w:rsidRPr="00A32AEB">
        <w:rPr>
          <w:b/>
          <w:bCs/>
          <w:color w:val="000000"/>
        </w:rPr>
        <w:t>конференции</w:t>
      </w:r>
    </w:p>
    <w:p w:rsidR="005B0763" w:rsidRPr="00F860D5" w:rsidRDefault="005B0763" w:rsidP="005B0763">
      <w:pPr>
        <w:widowControl w:val="0"/>
        <w:shd w:val="clear" w:color="auto" w:fill="FFFFFF"/>
        <w:jc w:val="center"/>
        <w:rPr>
          <w:b/>
          <w:bCs/>
          <w:color w:val="000000"/>
          <w:spacing w:val="6"/>
        </w:rPr>
      </w:pPr>
      <w:r w:rsidRPr="00A32AEB">
        <w:rPr>
          <w:b/>
          <w:color w:val="000000"/>
          <w:spacing w:val="6"/>
        </w:rPr>
        <w:t>«</w:t>
      </w:r>
      <w:r w:rsidR="00A13972">
        <w:rPr>
          <w:b/>
          <w:bCs/>
          <w:sz w:val="28"/>
          <w:szCs w:val="28"/>
        </w:rPr>
        <w:t>ОБЕСПЕЧЕНИЕ УСТОЙЧИВОГО РАЗВИТИЯ РЕГИОНОВ В ПРОСТРАНСТВЕННОЙ СТРУКТУРЕ ЭКОНОМИКИ РОССИИ</w:t>
      </w:r>
      <w:r w:rsidRPr="00A32AEB">
        <w:rPr>
          <w:b/>
          <w:color w:val="000000"/>
          <w:spacing w:val="6"/>
        </w:rPr>
        <w:t>»</w:t>
      </w:r>
    </w:p>
    <w:p w:rsidR="005B0763" w:rsidRPr="00A32AEB" w:rsidRDefault="005B0763" w:rsidP="005B0763">
      <w:pPr>
        <w:widowControl w:val="0"/>
        <w:jc w:val="center"/>
        <w:rPr>
          <w:b/>
          <w:color w:val="000000"/>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806"/>
        <w:gridCol w:w="5388"/>
      </w:tblGrid>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widowControl w:val="0"/>
              <w:tabs>
                <w:tab w:val="left" w:pos="284"/>
                <w:tab w:val="left" w:pos="426"/>
              </w:tabs>
              <w:rPr>
                <w:color w:val="000000"/>
              </w:rPr>
            </w:pPr>
            <w:r w:rsidRPr="00A32AEB">
              <w:rPr>
                <w:color w:val="000000"/>
              </w:rPr>
              <w:t>Ф.И.О. (полностью)</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widowControl w:val="0"/>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widowControl w:val="0"/>
              <w:tabs>
                <w:tab w:val="left" w:pos="284"/>
                <w:tab w:val="left" w:pos="426"/>
              </w:tabs>
              <w:rPr>
                <w:color w:val="000000"/>
              </w:rPr>
            </w:pPr>
            <w:r w:rsidRPr="00A32AEB">
              <w:rPr>
                <w:color w:val="000000"/>
              </w:rPr>
              <w:t>Ученая степень, ученое звание</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widowControl w:val="0"/>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widowControl w:val="0"/>
              <w:tabs>
                <w:tab w:val="left" w:pos="284"/>
                <w:tab w:val="left" w:pos="426"/>
              </w:tabs>
              <w:rPr>
                <w:color w:val="000000"/>
              </w:rPr>
            </w:pPr>
            <w:r w:rsidRPr="00A32AEB">
              <w:rPr>
                <w:color w:val="000000"/>
              </w:rPr>
              <w:t>Должность</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widowControl w:val="0"/>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widowControl w:val="0"/>
              <w:tabs>
                <w:tab w:val="left" w:pos="284"/>
                <w:tab w:val="left" w:pos="426"/>
              </w:tabs>
              <w:rPr>
                <w:color w:val="000000"/>
              </w:rPr>
            </w:pPr>
            <w:r w:rsidRPr="00A32AEB">
              <w:rPr>
                <w:color w:val="000000"/>
              </w:rPr>
              <w:t>Место работы</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widowControl w:val="0"/>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widowControl w:val="0"/>
              <w:tabs>
                <w:tab w:val="left" w:pos="284"/>
                <w:tab w:val="left" w:pos="426"/>
              </w:tabs>
              <w:rPr>
                <w:color w:val="000000"/>
              </w:rPr>
            </w:pPr>
            <w:r w:rsidRPr="00A32AEB">
              <w:rPr>
                <w:color w:val="000000"/>
                <w:lang w:val="en-US"/>
              </w:rPr>
              <w:t>E</w:t>
            </w:r>
            <w:r w:rsidRPr="00A32AEB">
              <w:rPr>
                <w:color w:val="000000"/>
              </w:rPr>
              <w:t>-</w:t>
            </w:r>
            <w:r w:rsidRPr="00A32AEB">
              <w:rPr>
                <w:color w:val="000000"/>
                <w:lang w:val="en-US"/>
              </w:rPr>
              <w:t>mail</w:t>
            </w:r>
            <w:r w:rsidRPr="00A32AEB">
              <w:rPr>
                <w:color w:val="000000"/>
              </w:rPr>
              <w:t xml:space="preserve"> (публикуется)</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widowControl w:val="0"/>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lang w:val="en-US"/>
              </w:rPr>
            </w:pPr>
            <w:r w:rsidRPr="00A32AEB">
              <w:rPr>
                <w:color w:val="000000"/>
              </w:rPr>
              <w:t>Контактный телефон (не публикуется)</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rPr>
            </w:pPr>
            <w:r w:rsidRPr="00A32AEB">
              <w:rPr>
                <w:color w:val="000000"/>
              </w:rPr>
              <w:t>Тема доклада</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rPr>
            </w:pPr>
            <w:r w:rsidRPr="00A32AEB">
              <w:rPr>
                <w:color w:val="000000"/>
              </w:rPr>
              <w:t>Язык публикации</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jc w:val="both"/>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rPr>
            </w:pPr>
            <w:r w:rsidRPr="00A32AEB">
              <w:rPr>
                <w:color w:val="000000"/>
              </w:rPr>
              <w:t>Направление работы конференции (секция)</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jc w:val="both"/>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rPr>
            </w:pPr>
            <w:r>
              <w:rPr>
                <w:color w:val="000000"/>
              </w:rPr>
              <w:t xml:space="preserve">Презентация (да/ </w:t>
            </w:r>
            <w:r w:rsidRPr="00A32AEB">
              <w:rPr>
                <w:color w:val="000000"/>
              </w:rPr>
              <w:t>нет)</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Pr="00A32AEB" w:rsidRDefault="005B0763" w:rsidP="00E45DDE">
            <w:pPr>
              <w:tabs>
                <w:tab w:val="left" w:pos="284"/>
                <w:tab w:val="left" w:pos="426"/>
              </w:tabs>
              <w:rPr>
                <w:color w:val="000000"/>
              </w:rPr>
            </w:pPr>
            <w:r>
              <w:rPr>
                <w:color w:val="000000"/>
              </w:rPr>
              <w:t xml:space="preserve">Запрос гостиницы (да/ </w:t>
            </w:r>
            <w:r w:rsidRPr="00A32AEB">
              <w:rPr>
                <w:color w:val="000000"/>
              </w:rPr>
              <w:t>нет)</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Default="005B0763" w:rsidP="00E45DDE">
            <w:pPr>
              <w:tabs>
                <w:tab w:val="left" w:pos="284"/>
                <w:tab w:val="left" w:pos="426"/>
              </w:tabs>
              <w:rPr>
                <w:color w:val="000000"/>
              </w:rPr>
            </w:pPr>
            <w:r w:rsidRPr="00A32AEB">
              <w:rPr>
                <w:color w:val="000000"/>
              </w:rPr>
              <w:t>Запрос печ</w:t>
            </w:r>
            <w:r>
              <w:rPr>
                <w:color w:val="000000"/>
              </w:rPr>
              <w:t xml:space="preserve">атного экземпляра сборника </w:t>
            </w:r>
          </w:p>
          <w:p w:rsidR="005B0763" w:rsidRPr="00A32AEB" w:rsidRDefault="005B0763" w:rsidP="00E45DDE">
            <w:pPr>
              <w:tabs>
                <w:tab w:val="left" w:pos="284"/>
                <w:tab w:val="left" w:pos="426"/>
              </w:tabs>
              <w:rPr>
                <w:color w:val="000000"/>
              </w:rPr>
            </w:pPr>
            <w:r>
              <w:rPr>
                <w:color w:val="000000"/>
              </w:rPr>
              <w:t xml:space="preserve">(да/ </w:t>
            </w:r>
            <w:r w:rsidRPr="00A32AEB">
              <w:rPr>
                <w:color w:val="000000"/>
              </w:rPr>
              <w:t>нет)</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Default="005B0763" w:rsidP="00E45DDE">
            <w:pPr>
              <w:tabs>
                <w:tab w:val="left" w:pos="284"/>
                <w:tab w:val="left" w:pos="426"/>
              </w:tabs>
              <w:rPr>
                <w:color w:val="000000"/>
              </w:rPr>
            </w:pPr>
            <w:r w:rsidRPr="00A32AEB">
              <w:rPr>
                <w:color w:val="000000"/>
              </w:rPr>
              <w:t>Запрос сертификата</w:t>
            </w:r>
            <w:r>
              <w:rPr>
                <w:color w:val="000000"/>
              </w:rPr>
              <w:t xml:space="preserve"> </w:t>
            </w:r>
          </w:p>
          <w:p w:rsidR="005B0763" w:rsidRPr="00A32AEB" w:rsidRDefault="005B0763" w:rsidP="00E45DDE">
            <w:pPr>
              <w:tabs>
                <w:tab w:val="left" w:pos="284"/>
                <w:tab w:val="left" w:pos="426"/>
              </w:tabs>
              <w:rPr>
                <w:color w:val="000000"/>
              </w:rPr>
            </w:pPr>
            <w:r w:rsidRPr="00A32AEB">
              <w:rPr>
                <w:color w:val="000000"/>
              </w:rPr>
              <w:t>(печатный/ электронный)</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r w:rsidR="005B0763" w:rsidRPr="00A32AEB" w:rsidTr="00E45DDE">
        <w:trPr>
          <w:jc w:val="center"/>
        </w:trPr>
        <w:tc>
          <w:tcPr>
            <w:tcW w:w="45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B0763" w:rsidRDefault="005B0763" w:rsidP="00E45DDE">
            <w:pPr>
              <w:tabs>
                <w:tab w:val="left" w:pos="284"/>
                <w:tab w:val="left" w:pos="426"/>
              </w:tabs>
              <w:rPr>
                <w:color w:val="000000"/>
              </w:rPr>
            </w:pPr>
            <w:r w:rsidRPr="00A32AEB">
              <w:rPr>
                <w:color w:val="000000"/>
              </w:rPr>
              <w:t xml:space="preserve">Способ доставки </w:t>
            </w:r>
          </w:p>
          <w:p w:rsidR="005B0763" w:rsidRPr="00A32AEB" w:rsidRDefault="005B0763" w:rsidP="00E45DDE">
            <w:pPr>
              <w:tabs>
                <w:tab w:val="left" w:pos="284"/>
                <w:tab w:val="left" w:pos="426"/>
              </w:tabs>
              <w:rPr>
                <w:color w:val="000000"/>
              </w:rPr>
            </w:pPr>
            <w:r w:rsidRPr="00A32AEB">
              <w:rPr>
                <w:color w:val="000000"/>
              </w:rPr>
              <w:t>(самовывоз/ почтовый адрес)</w:t>
            </w:r>
          </w:p>
        </w:tc>
        <w:tc>
          <w:tcPr>
            <w:tcW w:w="5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B0763" w:rsidRPr="00A32AEB" w:rsidRDefault="005B0763" w:rsidP="00E45DDE">
            <w:pPr>
              <w:tabs>
                <w:tab w:val="left" w:pos="284"/>
                <w:tab w:val="left" w:pos="426"/>
              </w:tabs>
              <w:rPr>
                <w:color w:val="000000"/>
              </w:rPr>
            </w:pPr>
          </w:p>
        </w:tc>
      </w:tr>
    </w:tbl>
    <w:p w:rsidR="005B0763" w:rsidRPr="00A32AEB" w:rsidRDefault="005B0763" w:rsidP="005B0763">
      <w:pPr>
        <w:jc w:val="both"/>
        <w:rPr>
          <w:b/>
        </w:rPr>
      </w:pPr>
    </w:p>
    <w:p w:rsidR="005B0763" w:rsidRDefault="005B0763" w:rsidP="005B0763">
      <w:pPr>
        <w:widowControl w:val="0"/>
        <w:jc w:val="right"/>
        <w:rPr>
          <w:b/>
          <w:color w:val="000000"/>
          <w:szCs w:val="20"/>
        </w:rPr>
      </w:pPr>
      <w:r>
        <w:rPr>
          <w:b/>
          <w:color w:val="000000"/>
          <w:szCs w:val="20"/>
        </w:rPr>
        <w:t xml:space="preserve">Приложение 2 </w:t>
      </w:r>
    </w:p>
    <w:p w:rsidR="005B0763" w:rsidRPr="00A32AEB" w:rsidRDefault="005B0763" w:rsidP="005B0763">
      <w:pPr>
        <w:widowControl w:val="0"/>
        <w:jc w:val="center"/>
        <w:rPr>
          <w:b/>
          <w:color w:val="000000"/>
          <w:szCs w:val="20"/>
        </w:rPr>
      </w:pPr>
    </w:p>
    <w:p w:rsidR="005B0763" w:rsidRPr="00A32AEB" w:rsidRDefault="005B0763" w:rsidP="005B0763">
      <w:pPr>
        <w:widowControl w:val="0"/>
        <w:jc w:val="center"/>
        <w:rPr>
          <w:b/>
          <w:color w:val="000000"/>
          <w:szCs w:val="20"/>
        </w:rPr>
      </w:pPr>
      <w:r w:rsidRPr="00A32AEB">
        <w:rPr>
          <w:b/>
          <w:color w:val="000000"/>
          <w:szCs w:val="20"/>
        </w:rPr>
        <w:t>ОБРАЗЕЦ ОФОРМЛЕНИЯ СТАТЬИ</w:t>
      </w:r>
    </w:p>
    <w:p w:rsidR="005B0763" w:rsidRPr="00A32AEB" w:rsidRDefault="005B0763" w:rsidP="005B0763">
      <w:pPr>
        <w:rPr>
          <w:b/>
          <w:color w:val="000000"/>
        </w:rPr>
      </w:pPr>
    </w:p>
    <w:p w:rsidR="005B0763" w:rsidRPr="00A32AEB" w:rsidRDefault="005B0763" w:rsidP="005B0763">
      <w:pPr>
        <w:rPr>
          <w:color w:val="000000"/>
        </w:rPr>
      </w:pPr>
      <w:r w:rsidRPr="00A32AEB">
        <w:rPr>
          <w:b/>
          <w:color w:val="000000"/>
        </w:rPr>
        <w:t>УДК</w:t>
      </w:r>
    </w:p>
    <w:p w:rsidR="005B0763" w:rsidRPr="00A32AEB" w:rsidRDefault="005B0763" w:rsidP="005B0763">
      <w:pPr>
        <w:suppressAutoHyphens/>
        <w:jc w:val="center"/>
        <w:rPr>
          <w:b/>
          <w:bCs/>
          <w:color w:val="000000"/>
          <w:lang w:eastAsia="zh-CN"/>
        </w:rPr>
      </w:pPr>
      <w:r w:rsidRPr="00A32AEB">
        <w:rPr>
          <w:b/>
          <w:bCs/>
          <w:color w:val="000000"/>
          <w:lang w:eastAsia="zh-CN"/>
        </w:rPr>
        <w:t>Иванов</w:t>
      </w:r>
      <w:r w:rsidR="0057149A">
        <w:rPr>
          <w:b/>
          <w:bCs/>
          <w:color w:val="000000"/>
          <w:lang w:eastAsia="zh-CN"/>
        </w:rPr>
        <w:t>а</w:t>
      </w:r>
      <w:r w:rsidRPr="00A32AEB">
        <w:rPr>
          <w:b/>
          <w:bCs/>
          <w:color w:val="000000"/>
          <w:lang w:eastAsia="zh-CN"/>
        </w:rPr>
        <w:t xml:space="preserve"> В.В.</w:t>
      </w:r>
    </w:p>
    <w:p w:rsidR="005B0763" w:rsidRPr="00A32AEB" w:rsidRDefault="005B0763" w:rsidP="005B0763">
      <w:pPr>
        <w:suppressAutoHyphens/>
        <w:jc w:val="center"/>
        <w:rPr>
          <w:color w:val="000000"/>
          <w:lang w:eastAsia="zh-CN"/>
        </w:rPr>
      </w:pPr>
    </w:p>
    <w:p w:rsidR="005B0763" w:rsidRPr="00A32AEB" w:rsidRDefault="005B0763" w:rsidP="005B0763">
      <w:pPr>
        <w:suppressAutoHyphens/>
        <w:jc w:val="center"/>
        <w:rPr>
          <w:color w:val="000000"/>
          <w:lang w:eastAsia="zh-CN"/>
        </w:rPr>
      </w:pPr>
      <w:r w:rsidRPr="00A32AEB">
        <w:rPr>
          <w:b/>
          <w:bCs/>
          <w:color w:val="000000"/>
          <w:lang w:eastAsia="zh-CN"/>
        </w:rPr>
        <w:t>ПРОБЛЕМА ОЦЕНКИ РИСКОВ</w:t>
      </w:r>
      <w:r w:rsidR="00AF562B">
        <w:rPr>
          <w:b/>
          <w:bCs/>
          <w:color w:val="000000"/>
          <w:lang w:eastAsia="zh-CN"/>
        </w:rPr>
        <w:t xml:space="preserve"> И ЭФФЕКТИВНОСТИ ИНВЕСТИЦИЙ В </w:t>
      </w:r>
      <w:r w:rsidRPr="00A32AEB">
        <w:rPr>
          <w:b/>
          <w:bCs/>
          <w:color w:val="000000"/>
          <w:lang w:eastAsia="zh-CN"/>
        </w:rPr>
        <w:t>БИЗНЕС</w:t>
      </w:r>
      <w:r w:rsidRPr="00A32AEB">
        <w:rPr>
          <w:b/>
          <w:bCs/>
          <w:color w:val="000000"/>
          <w:lang w:eastAsia="zh-CN"/>
        </w:rPr>
        <w:noBreakHyphen/>
        <w:t>ПЛАНИРОВАНИИ</w:t>
      </w:r>
    </w:p>
    <w:p w:rsidR="005B0763" w:rsidRPr="00A32AEB" w:rsidRDefault="005B0763" w:rsidP="005B0763">
      <w:pPr>
        <w:suppressAutoHyphens/>
        <w:ind w:firstLine="709"/>
        <w:jc w:val="both"/>
        <w:rPr>
          <w:i/>
          <w:iCs/>
          <w:color w:val="000000"/>
          <w:lang w:eastAsia="zh-CN"/>
        </w:rPr>
      </w:pPr>
    </w:p>
    <w:p w:rsidR="005B0763" w:rsidRPr="00A32AEB" w:rsidRDefault="005B0763" w:rsidP="005B0763">
      <w:pPr>
        <w:suppressAutoHyphens/>
        <w:ind w:firstLine="709"/>
        <w:jc w:val="both"/>
        <w:rPr>
          <w:color w:val="000000"/>
          <w:lang w:eastAsia="zh-CN"/>
        </w:rPr>
      </w:pPr>
      <w:r w:rsidRPr="00A32AEB">
        <w:rPr>
          <w:i/>
          <w:iCs/>
          <w:color w:val="000000"/>
          <w:lang w:eastAsia="zh-CN"/>
        </w:rPr>
        <w:t xml:space="preserve">Финансовая политика выступает составным элементом финансовой системы, которая является частью экономической системы страны. Поэтому именно финансовая политика считается важнейшей составляющей экономической политики страны. Финансовая политика представляет собой деятельность органов государственной власти по управлению финансовой системой с целью воздействия на характеристики воспроизводственного процесса, которая является результатом развития категории «финансы» и служит определяющим фактором обеспечения нормального функционирования экономики и общественной сферы. </w:t>
      </w:r>
    </w:p>
    <w:p w:rsidR="005B0763" w:rsidRPr="00A32AEB" w:rsidRDefault="005B0763" w:rsidP="005B0763">
      <w:pPr>
        <w:suppressAutoHyphens/>
        <w:ind w:firstLine="709"/>
        <w:jc w:val="both"/>
        <w:rPr>
          <w:i/>
          <w:iCs/>
          <w:color w:val="000000"/>
          <w:lang w:eastAsia="zh-CN"/>
        </w:rPr>
      </w:pPr>
    </w:p>
    <w:p w:rsidR="005B0763" w:rsidRPr="00A32AEB" w:rsidRDefault="005B0763" w:rsidP="005B0763">
      <w:pPr>
        <w:suppressAutoHyphens/>
        <w:ind w:firstLine="709"/>
        <w:jc w:val="both"/>
        <w:rPr>
          <w:color w:val="000000"/>
          <w:lang w:eastAsia="zh-CN"/>
        </w:rPr>
      </w:pPr>
      <w:r w:rsidRPr="00A32AEB">
        <w:rPr>
          <w:i/>
          <w:iCs/>
          <w:color w:val="000000"/>
          <w:lang w:eastAsia="zh-CN"/>
        </w:rPr>
        <w:t xml:space="preserve">Ключевые слова: финансовая политика, экономика, финансовая система. </w:t>
      </w:r>
    </w:p>
    <w:p w:rsidR="005B0763" w:rsidRPr="00A32AEB" w:rsidRDefault="005B0763" w:rsidP="005B0763">
      <w:pPr>
        <w:suppressAutoHyphens/>
        <w:ind w:firstLine="709"/>
        <w:jc w:val="both"/>
        <w:rPr>
          <w:b/>
          <w:bCs/>
          <w:color w:val="000000"/>
          <w:lang w:eastAsia="zh-CN"/>
        </w:rPr>
      </w:pPr>
    </w:p>
    <w:p w:rsidR="005B0763" w:rsidRPr="00A32AEB" w:rsidRDefault="005B0763" w:rsidP="005B0763">
      <w:pPr>
        <w:suppressAutoHyphens/>
        <w:jc w:val="center"/>
        <w:rPr>
          <w:b/>
          <w:bCs/>
          <w:color w:val="000000"/>
          <w:lang w:val="en-US" w:eastAsia="zh-CN"/>
        </w:rPr>
      </w:pPr>
      <w:proofErr w:type="spellStart"/>
      <w:r w:rsidRPr="00A32AEB">
        <w:rPr>
          <w:b/>
          <w:bCs/>
          <w:color w:val="000000"/>
          <w:lang w:val="en-US" w:eastAsia="zh-CN"/>
        </w:rPr>
        <w:t>Ivanova</w:t>
      </w:r>
      <w:proofErr w:type="spellEnd"/>
      <w:r w:rsidRPr="00A32AEB">
        <w:rPr>
          <w:b/>
          <w:bCs/>
          <w:color w:val="000000"/>
          <w:lang w:val="en-US" w:eastAsia="zh-CN"/>
        </w:rPr>
        <w:t xml:space="preserve"> V.V.</w:t>
      </w:r>
    </w:p>
    <w:p w:rsidR="005B0763" w:rsidRPr="00A32AEB" w:rsidRDefault="005B0763" w:rsidP="005B0763">
      <w:pPr>
        <w:suppressAutoHyphens/>
        <w:jc w:val="center"/>
        <w:rPr>
          <w:color w:val="000000"/>
          <w:lang w:val="en-US" w:eastAsia="zh-CN"/>
        </w:rPr>
      </w:pPr>
    </w:p>
    <w:p w:rsidR="005B0763" w:rsidRPr="00A32AEB" w:rsidRDefault="005B0763" w:rsidP="005B0763">
      <w:pPr>
        <w:suppressAutoHyphens/>
        <w:jc w:val="center"/>
        <w:rPr>
          <w:color w:val="000000"/>
          <w:lang w:val="en-US" w:eastAsia="zh-CN"/>
        </w:rPr>
      </w:pPr>
      <w:r w:rsidRPr="00A32AEB">
        <w:rPr>
          <w:b/>
          <w:bCs/>
          <w:color w:val="000000"/>
          <w:lang w:val="en-US" w:eastAsia="zh-CN"/>
        </w:rPr>
        <w:t>PROBLEM OF ASSESSMENT OF RISKS AND EFFICIENCY INVESTMENTS IN BUSINESS PLANNING</w:t>
      </w:r>
    </w:p>
    <w:p w:rsidR="005B0763" w:rsidRPr="00A32AEB" w:rsidRDefault="005B0763" w:rsidP="005B0763">
      <w:pPr>
        <w:suppressAutoHyphens/>
        <w:ind w:firstLine="709"/>
        <w:jc w:val="both"/>
        <w:rPr>
          <w:i/>
          <w:iCs/>
          <w:color w:val="000000"/>
          <w:lang w:val="en-US" w:eastAsia="zh-CN"/>
        </w:rPr>
      </w:pPr>
    </w:p>
    <w:p w:rsidR="005B0763" w:rsidRPr="00A32AEB" w:rsidRDefault="005B0763" w:rsidP="005B0763">
      <w:pPr>
        <w:suppressAutoHyphens/>
        <w:ind w:firstLine="709"/>
        <w:jc w:val="both"/>
        <w:rPr>
          <w:color w:val="000000"/>
          <w:lang w:val="en-US" w:eastAsia="zh-CN"/>
        </w:rPr>
      </w:pPr>
      <w:r w:rsidRPr="00A32AEB">
        <w:rPr>
          <w:i/>
          <w:iCs/>
          <w:color w:val="000000"/>
          <w:lang w:val="en-US" w:eastAsia="zh-CN"/>
        </w:rPr>
        <w:t xml:space="preserve">Financial policies are an integral part of the financial system, which is considered part of the economic system of the country. Therefore, fiscal policy is considered part of the country's economic policy. Fiscal policy is an activity of public authorities on the financial management system to influence the reproduction process characteristics. It is the result of "Finance" category and is a determining factor in the proper functioning of the economy and social sphere. </w:t>
      </w:r>
    </w:p>
    <w:p w:rsidR="005B0763" w:rsidRPr="00A32AEB" w:rsidRDefault="005B0763" w:rsidP="005B0763">
      <w:pPr>
        <w:suppressAutoHyphens/>
        <w:ind w:firstLine="709"/>
        <w:jc w:val="both"/>
        <w:rPr>
          <w:i/>
          <w:iCs/>
          <w:lang w:val="en-US" w:eastAsia="zh-CN"/>
        </w:rPr>
      </w:pPr>
    </w:p>
    <w:p w:rsidR="005B0763" w:rsidRPr="00A32AEB" w:rsidRDefault="005B0763" w:rsidP="005B0763">
      <w:pPr>
        <w:suppressAutoHyphens/>
        <w:ind w:firstLine="709"/>
        <w:jc w:val="both"/>
        <w:rPr>
          <w:lang w:val="en-US" w:eastAsia="zh-CN"/>
        </w:rPr>
      </w:pPr>
      <w:r w:rsidRPr="00A32AEB">
        <w:rPr>
          <w:i/>
          <w:iCs/>
          <w:lang w:val="en-US" w:eastAsia="zh-CN"/>
        </w:rPr>
        <w:t>Keywords: fiscal policy, the economy, the financial system.</w:t>
      </w:r>
    </w:p>
    <w:p w:rsidR="005B0763" w:rsidRPr="00A32AEB" w:rsidRDefault="005B0763" w:rsidP="005B0763">
      <w:pPr>
        <w:ind w:firstLine="709"/>
        <w:jc w:val="both"/>
        <w:rPr>
          <w:i/>
          <w:color w:val="000000"/>
          <w:lang w:val="en-US" w:eastAsia="en-US"/>
        </w:rPr>
      </w:pPr>
    </w:p>
    <w:p w:rsidR="005B0763" w:rsidRPr="00A32AEB" w:rsidRDefault="005B0763" w:rsidP="005B0763">
      <w:pPr>
        <w:suppressAutoHyphens/>
        <w:ind w:firstLine="709"/>
        <w:jc w:val="both"/>
        <w:rPr>
          <w:lang w:eastAsia="zh-CN"/>
        </w:rPr>
      </w:pPr>
      <w:r w:rsidRPr="00A32AEB">
        <w:rPr>
          <w:lang w:eastAsia="en-US"/>
        </w:rPr>
        <w:t>Анализ рисков в бизнес-планировании подразумевает, прежде всего, оценку финансового риска, так как его последствия проявляются как потеря возможных доходов, прибыли, составляющей основу предпринимательской деятельности. Управление риском предполагает с наибольшей точностью прогнозирование вероятности потери доходов, оно должно также включать в себя обеспечение мер по его уменьшению, а неподдающиеся влиянию риски могут подлежать страхованию [1].</w:t>
      </w:r>
    </w:p>
    <w:p w:rsidR="005B0763" w:rsidRPr="00A32AEB" w:rsidRDefault="005B0763" w:rsidP="005B0763">
      <w:pPr>
        <w:suppressAutoHyphens/>
        <w:ind w:firstLine="709"/>
        <w:jc w:val="both"/>
        <w:rPr>
          <w:lang w:eastAsia="zh-CN"/>
        </w:rPr>
      </w:pPr>
      <w:r w:rsidRPr="00A32AEB">
        <w:rPr>
          <w:lang w:eastAsia="en-US"/>
        </w:rPr>
        <w:t xml:space="preserve">По мнению М.И. </w:t>
      </w:r>
      <w:proofErr w:type="spellStart"/>
      <w:r w:rsidRPr="00A32AEB">
        <w:rPr>
          <w:lang w:eastAsia="en-US"/>
        </w:rPr>
        <w:t>Римера</w:t>
      </w:r>
      <w:proofErr w:type="spellEnd"/>
      <w:r w:rsidRPr="00A32AEB">
        <w:rPr>
          <w:lang w:eastAsia="en-US"/>
        </w:rPr>
        <w:t xml:space="preserve">, А.Д. </w:t>
      </w:r>
      <w:proofErr w:type="spellStart"/>
      <w:r w:rsidRPr="00A32AEB">
        <w:rPr>
          <w:lang w:eastAsia="en-US"/>
        </w:rPr>
        <w:t>Касатова</w:t>
      </w:r>
      <w:proofErr w:type="spellEnd"/>
      <w:r w:rsidRPr="00A32AEB">
        <w:rPr>
          <w:lang w:eastAsia="en-US"/>
        </w:rPr>
        <w:t xml:space="preserve"> и Н.Н. Матиенко [3], наличие нескольких участников инвестиционного проекта предопределяет несовпадение их интересов, разное отношение к приоритетности различных видов эффективности проекта. По их мнению, поступлениями и затратами этих субъектов как раз и определяются различные виды эффективности проекта с позиции каждого участника (табл. 1).</w:t>
      </w:r>
    </w:p>
    <w:p w:rsidR="005B0763" w:rsidRPr="00A32AEB" w:rsidRDefault="005B0763" w:rsidP="005B0763">
      <w:pPr>
        <w:suppressAutoHyphens/>
        <w:ind w:firstLine="709"/>
        <w:rPr>
          <w:lang w:eastAsia="en-US"/>
        </w:rPr>
      </w:pPr>
    </w:p>
    <w:p w:rsidR="005B0763" w:rsidRPr="00A32AEB" w:rsidRDefault="005B0763" w:rsidP="005B0763">
      <w:pPr>
        <w:suppressAutoHyphens/>
        <w:rPr>
          <w:lang w:eastAsia="zh-CN"/>
        </w:rPr>
      </w:pPr>
      <w:r w:rsidRPr="00A32AEB">
        <w:rPr>
          <w:lang w:eastAsia="en-US"/>
        </w:rPr>
        <w:t xml:space="preserve">Таблица 1 – Динамика доходов населения Российской Федерации </w:t>
      </w:r>
    </w:p>
    <w:tbl>
      <w:tblPr>
        <w:tblW w:w="5000" w:type="pct"/>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35"/>
        <w:gridCol w:w="1108"/>
        <w:gridCol w:w="1111"/>
        <w:gridCol w:w="1111"/>
        <w:gridCol w:w="1110"/>
        <w:gridCol w:w="1119"/>
      </w:tblGrid>
      <w:tr w:rsidR="005B0763" w:rsidRPr="00A32AEB" w:rsidTr="00E45DDE">
        <w:trPr>
          <w:cantSplit/>
          <w:tblHeader/>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Показатель</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2008</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2009</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2010</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2011</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2012</w:t>
            </w:r>
          </w:p>
        </w:tc>
      </w:tr>
      <w:tr w:rsidR="005B0763" w:rsidRPr="00A32AEB" w:rsidTr="00E45DDE">
        <w:trPr>
          <w:cantSplit/>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rPr>
                <w:lang w:eastAsia="zh-CN"/>
              </w:rPr>
            </w:pPr>
            <w:r w:rsidRPr="00A32AEB">
              <w:rPr>
                <w:lang w:eastAsia="en-US"/>
              </w:rPr>
              <w:t>Реальная начисленная заработная плата, в процентах к предыдущему году</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110,7</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96,5</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105,2</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102,8</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104,2</w:t>
            </w:r>
          </w:p>
        </w:tc>
      </w:tr>
      <w:tr w:rsidR="005B0763" w:rsidRPr="00A32AEB" w:rsidTr="00E45DDE">
        <w:trPr>
          <w:cantSplit/>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rPr>
                <w:lang w:eastAsia="zh-CN"/>
              </w:rPr>
            </w:pPr>
            <w:r w:rsidRPr="00A32AEB">
              <w:rPr>
                <w:lang w:eastAsia="en-US"/>
              </w:rPr>
              <w:t>Среднедушевые доходы населения, руб.</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14 864</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16 895</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18 958</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20 780</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22 880</w:t>
            </w:r>
          </w:p>
        </w:tc>
      </w:tr>
      <w:tr w:rsidR="005B0763" w:rsidRPr="00A32AEB" w:rsidTr="00E45DDE">
        <w:trPr>
          <w:cantSplit/>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rPr>
                <w:lang w:eastAsia="zh-CN"/>
              </w:rPr>
            </w:pPr>
            <w:r w:rsidRPr="00A32AEB">
              <w:rPr>
                <w:lang w:eastAsia="en-US"/>
              </w:rPr>
              <w:t>Темп прироста, %</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13,7</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12,2</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9,6</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10,1</w:t>
            </w:r>
          </w:p>
        </w:tc>
      </w:tr>
      <w:tr w:rsidR="005B0763" w:rsidRPr="00A32AEB" w:rsidTr="00E45DDE">
        <w:trPr>
          <w:cantSplit/>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rPr>
                <w:lang w:eastAsia="zh-CN"/>
              </w:rPr>
            </w:pPr>
            <w:r w:rsidRPr="00A32AEB">
              <w:rPr>
                <w:lang w:eastAsia="en-US"/>
              </w:rPr>
              <w:t>Реальные денежные доходы населения, в процентах к предыдущему году</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102,4</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103,0</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105,9</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100,5</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104,4</w:t>
            </w:r>
          </w:p>
        </w:tc>
      </w:tr>
      <w:tr w:rsidR="005B0763" w:rsidRPr="00A32AEB" w:rsidTr="00E45DDE">
        <w:trPr>
          <w:cantSplit/>
          <w:jc w:val="center"/>
        </w:trPr>
        <w:tc>
          <w:tcPr>
            <w:tcW w:w="4383"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rPr>
                <w:lang w:eastAsia="zh-CN"/>
              </w:rPr>
            </w:pPr>
            <w:r w:rsidRPr="00A32AEB">
              <w:rPr>
                <w:lang w:eastAsia="en-US"/>
              </w:rPr>
              <w:t>Темп инфляции, %</w:t>
            </w:r>
          </w:p>
        </w:tc>
        <w:tc>
          <w:tcPr>
            <w:tcW w:w="1047"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13,3</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8,8</w:t>
            </w:r>
          </w:p>
        </w:tc>
        <w:tc>
          <w:tcPr>
            <w:tcW w:w="1050"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8,8</w:t>
            </w:r>
          </w:p>
        </w:tc>
        <w:tc>
          <w:tcPr>
            <w:tcW w:w="1049" w:type="dxa"/>
            <w:tcBorders>
              <w:top w:val="single" w:sz="4" w:space="0" w:color="000001"/>
              <w:left w:val="single" w:sz="4" w:space="0" w:color="000001"/>
              <w:bottom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6,1</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B0763" w:rsidRPr="00A32AEB" w:rsidRDefault="005B0763" w:rsidP="00E45DDE">
            <w:pPr>
              <w:suppressAutoHyphens/>
              <w:jc w:val="center"/>
              <w:rPr>
                <w:lang w:eastAsia="zh-CN"/>
              </w:rPr>
            </w:pPr>
            <w:r w:rsidRPr="00A32AEB">
              <w:rPr>
                <w:lang w:eastAsia="en-US"/>
              </w:rPr>
              <w:t>6,6</w:t>
            </w:r>
          </w:p>
        </w:tc>
      </w:tr>
    </w:tbl>
    <w:p w:rsidR="005B0763" w:rsidRPr="00A32AEB" w:rsidRDefault="005B0763" w:rsidP="005B0763">
      <w:pPr>
        <w:suppressAutoHyphens/>
        <w:rPr>
          <w:lang w:eastAsia="en-US"/>
        </w:rPr>
      </w:pPr>
    </w:p>
    <w:p w:rsidR="005B0763" w:rsidRPr="00A32AEB" w:rsidRDefault="005B0763" w:rsidP="005B0763">
      <w:pPr>
        <w:suppressAutoHyphens/>
        <w:ind w:firstLine="709"/>
        <w:jc w:val="both"/>
        <w:rPr>
          <w:lang w:eastAsia="zh-CN"/>
        </w:rPr>
      </w:pPr>
      <w:r w:rsidRPr="00A32AEB">
        <w:rPr>
          <w:lang w:eastAsia="en-US"/>
        </w:rPr>
        <w:t xml:space="preserve">Рассмотрим виды эффективности инвестиционных проектов во взаимосвязи с участниками их разработки и реализации (рис. 1). </w:t>
      </w:r>
    </w:p>
    <w:p w:rsidR="005B0763" w:rsidRPr="00A32AEB" w:rsidRDefault="005B0763" w:rsidP="005B0763">
      <w:pPr>
        <w:suppressAutoHyphens/>
        <w:ind w:firstLine="709"/>
        <w:jc w:val="both"/>
        <w:rPr>
          <w:lang w:eastAsia="en-US"/>
        </w:rPr>
      </w:pPr>
    </w:p>
    <w:p w:rsidR="005B0763" w:rsidRPr="00A32AEB" w:rsidRDefault="005B0763" w:rsidP="005B0763">
      <w:pPr>
        <w:suppressAutoHyphens/>
        <w:jc w:val="center"/>
        <w:rPr>
          <w:lang w:eastAsia="en-US"/>
        </w:rPr>
      </w:pPr>
      <w:r w:rsidRPr="00A32AEB">
        <w:rPr>
          <w:noProof/>
          <w:szCs w:val="20"/>
        </w:rPr>
        <w:drawing>
          <wp:inline distT="0" distB="0" distL="0" distR="0" wp14:anchorId="46171F0E" wp14:editId="000F2572">
            <wp:extent cx="5876925" cy="1933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1933575"/>
                    </a:xfrm>
                    <a:prstGeom prst="rect">
                      <a:avLst/>
                    </a:prstGeom>
                    <a:noFill/>
                    <a:ln>
                      <a:noFill/>
                    </a:ln>
                  </pic:spPr>
                </pic:pic>
              </a:graphicData>
            </a:graphic>
          </wp:inline>
        </w:drawing>
      </w:r>
    </w:p>
    <w:p w:rsidR="005B0763" w:rsidRPr="00A32AEB" w:rsidRDefault="005B0763" w:rsidP="005B0763">
      <w:pPr>
        <w:suppressAutoHyphens/>
        <w:jc w:val="center"/>
        <w:rPr>
          <w:lang w:eastAsia="zh-CN"/>
        </w:rPr>
      </w:pPr>
      <w:r w:rsidRPr="00A32AEB">
        <w:rPr>
          <w:lang w:eastAsia="en-US"/>
        </w:rPr>
        <w:t>Рисунок 1 – Виды эффективности инвестиционных проектов</w:t>
      </w:r>
    </w:p>
    <w:p w:rsidR="005B0763" w:rsidRPr="00A32AEB" w:rsidRDefault="005B0763" w:rsidP="005B0763">
      <w:pPr>
        <w:suppressAutoHyphens/>
        <w:jc w:val="center"/>
        <w:rPr>
          <w:lang w:eastAsia="en-US"/>
        </w:rPr>
      </w:pPr>
    </w:p>
    <w:p w:rsidR="005B0763" w:rsidRPr="00A32AEB" w:rsidRDefault="005B0763" w:rsidP="005B0763">
      <w:pPr>
        <w:suppressAutoHyphens/>
        <w:ind w:firstLine="709"/>
        <w:jc w:val="both"/>
        <w:rPr>
          <w:lang w:eastAsia="zh-CN"/>
        </w:rPr>
      </w:pPr>
      <w:r w:rsidRPr="00A32AEB">
        <w:rPr>
          <w:lang w:eastAsia="en-US"/>
        </w:rPr>
        <w:t>В результате финансовый потенциал инвестиционной деятельности Российской Федерации практически лишен важнейшего источника инвестиционных ресурсов (в отличие от зарубежных стран. В свою очередь процесс преобразования сбережений в инвестиции характеризуется пассивностью, ограничивающей возможность роста экономики…</w:t>
      </w:r>
    </w:p>
    <w:p w:rsidR="005B0763" w:rsidRPr="00A32AEB" w:rsidRDefault="005B0763" w:rsidP="005B0763">
      <w:pPr>
        <w:suppressAutoHyphens/>
        <w:ind w:firstLine="709"/>
        <w:rPr>
          <w:lang w:eastAsia="en-US"/>
        </w:rPr>
      </w:pPr>
    </w:p>
    <w:p w:rsidR="005B0763" w:rsidRPr="00A32AEB" w:rsidRDefault="005B0763" w:rsidP="005B0763">
      <w:pPr>
        <w:suppressAutoHyphens/>
        <w:jc w:val="center"/>
        <w:rPr>
          <w:lang w:eastAsia="zh-CN"/>
        </w:rPr>
      </w:pPr>
      <w:r w:rsidRPr="00A32AEB">
        <w:rPr>
          <w:lang w:eastAsia="en-US"/>
        </w:rPr>
        <w:t>Список источников:</w:t>
      </w:r>
    </w:p>
    <w:p w:rsidR="005B0763" w:rsidRPr="00A32AEB" w:rsidRDefault="005B0763" w:rsidP="005B0763">
      <w:pPr>
        <w:suppressAutoHyphens/>
        <w:ind w:firstLine="709"/>
        <w:jc w:val="both"/>
        <w:rPr>
          <w:lang w:eastAsia="zh-CN"/>
        </w:rPr>
      </w:pPr>
      <w:r w:rsidRPr="00A32AEB">
        <w:rPr>
          <w:lang w:eastAsia="en-US"/>
        </w:rPr>
        <w:t>1.</w:t>
      </w:r>
      <w:r w:rsidRPr="00A32AEB">
        <w:rPr>
          <w:color w:val="00008F"/>
          <w:lang w:eastAsia="zh-CN"/>
        </w:rPr>
        <w:t xml:space="preserve"> </w:t>
      </w:r>
      <w:r w:rsidRPr="00A32AEB">
        <w:rPr>
          <w:bCs/>
          <w:spacing w:val="-4"/>
          <w:lang w:eastAsia="en-US"/>
        </w:rPr>
        <w:t xml:space="preserve">Лазарев А.В. Бизнес-планирование как форма экономического управления [Электронный ресурс]. – Режим доступа: </w:t>
      </w:r>
      <w:r w:rsidRPr="00A32AEB">
        <w:rPr>
          <w:spacing w:val="-4"/>
          <w:lang w:eastAsia="en-US"/>
        </w:rPr>
        <w:t>http://polbu.ru/lazarev_businesspl/ch07_all.html (дата обращения: 15.12.2016).</w:t>
      </w:r>
    </w:p>
    <w:p w:rsidR="005B0763" w:rsidRPr="00A32AEB" w:rsidRDefault="005B0763" w:rsidP="005B0763">
      <w:pPr>
        <w:tabs>
          <w:tab w:val="left" w:pos="1134"/>
        </w:tabs>
        <w:suppressAutoHyphens/>
        <w:ind w:firstLine="709"/>
        <w:jc w:val="both"/>
        <w:rPr>
          <w:lang w:eastAsia="zh-CN"/>
        </w:rPr>
      </w:pPr>
      <w:r w:rsidRPr="00A32AEB">
        <w:rPr>
          <w:lang w:eastAsia="en-US"/>
        </w:rPr>
        <w:t xml:space="preserve">2. </w:t>
      </w:r>
      <w:proofErr w:type="spellStart"/>
      <w:r w:rsidRPr="00A32AEB">
        <w:rPr>
          <w:lang w:eastAsia="en-US"/>
        </w:rPr>
        <w:t>Литягин</w:t>
      </w:r>
      <w:proofErr w:type="spellEnd"/>
      <w:r w:rsidRPr="00A32AEB">
        <w:rPr>
          <w:lang w:eastAsia="en-US"/>
        </w:rPr>
        <w:t xml:space="preserve"> Н.Н. Актуальные проблемы государственного регулирования инвестиций. Правовые предпосылки активизации инвестиционной деятельности // Государственная власть и местное самоуправление. – 2014. – № 4. – С. 24-27.</w:t>
      </w:r>
    </w:p>
    <w:p w:rsidR="005B0763" w:rsidRPr="00A32AEB" w:rsidRDefault="005B0763" w:rsidP="005B0763">
      <w:pPr>
        <w:tabs>
          <w:tab w:val="left" w:pos="1134"/>
        </w:tabs>
        <w:suppressAutoHyphens/>
        <w:ind w:firstLine="709"/>
        <w:jc w:val="both"/>
        <w:rPr>
          <w:lang w:eastAsia="zh-CN"/>
        </w:rPr>
      </w:pPr>
      <w:r w:rsidRPr="00A32AEB">
        <w:rPr>
          <w:color w:val="000000"/>
          <w:lang w:eastAsia="en-US"/>
        </w:rPr>
        <w:t xml:space="preserve">3. Налоговый кодекс Российской Федерации (часть первая) с изменениями на 18 июля 2017 года (редакция, действующая с 1 октября 2017 года) [Электронный ресурс]. – Режим доступа: </w:t>
      </w:r>
      <w:r w:rsidRPr="00A32AEB">
        <w:rPr>
          <w:lang w:eastAsia="en-US"/>
        </w:rPr>
        <w:t xml:space="preserve">http://docs.cntd.ru/document/901714421 </w:t>
      </w:r>
      <w:r w:rsidRPr="00A32AEB">
        <w:rPr>
          <w:color w:val="000000"/>
          <w:lang w:eastAsia="en-US"/>
        </w:rPr>
        <w:t>(дата обращения: 08.10.2017).</w:t>
      </w:r>
    </w:p>
    <w:p w:rsidR="005B0763" w:rsidRPr="00A32AEB" w:rsidRDefault="005B0763" w:rsidP="005B0763">
      <w:pPr>
        <w:suppressAutoHyphens/>
        <w:ind w:firstLine="709"/>
        <w:jc w:val="both"/>
        <w:rPr>
          <w:lang w:eastAsia="en-US"/>
        </w:rPr>
      </w:pPr>
      <w:r w:rsidRPr="00A32AEB">
        <w:rPr>
          <w:lang w:eastAsia="en-US"/>
        </w:rPr>
        <w:t xml:space="preserve">4. </w:t>
      </w:r>
      <w:proofErr w:type="spellStart"/>
      <w:r w:rsidRPr="00A32AEB">
        <w:rPr>
          <w:lang w:eastAsia="en-US"/>
        </w:rPr>
        <w:t>Ример</w:t>
      </w:r>
      <w:proofErr w:type="spellEnd"/>
      <w:r w:rsidRPr="00A32AEB">
        <w:rPr>
          <w:lang w:eastAsia="en-US"/>
        </w:rPr>
        <w:t xml:space="preserve"> М.И., </w:t>
      </w:r>
      <w:proofErr w:type="spellStart"/>
      <w:r w:rsidRPr="00A32AEB">
        <w:rPr>
          <w:lang w:eastAsia="en-US"/>
        </w:rPr>
        <w:t>Эльфер</w:t>
      </w:r>
      <w:proofErr w:type="spellEnd"/>
      <w:r w:rsidRPr="00A32AEB">
        <w:rPr>
          <w:lang w:eastAsia="en-US"/>
        </w:rPr>
        <w:t xml:space="preserve"> А.Н. Экономическая оценка инвестиций: учебное пособие. </w:t>
      </w:r>
      <w:r w:rsidRPr="00A32AEB">
        <w:rPr>
          <w:lang w:eastAsia="en-US"/>
        </w:rPr>
        <w:softHyphen/>
        <w:t>– 3</w:t>
      </w:r>
      <w:r w:rsidRPr="00A32AEB">
        <w:rPr>
          <w:lang w:eastAsia="en-US"/>
        </w:rPr>
        <w:noBreakHyphen/>
        <w:t>е изд. – СПб.: Питер, 2016. – 322 с.</w:t>
      </w:r>
    </w:p>
    <w:p w:rsidR="005B0763" w:rsidRPr="00A32AEB" w:rsidRDefault="005B0763" w:rsidP="005B0763">
      <w:pPr>
        <w:suppressAutoHyphens/>
        <w:ind w:firstLine="709"/>
        <w:jc w:val="both"/>
        <w:rPr>
          <w:lang w:eastAsia="en-US"/>
        </w:rPr>
      </w:pPr>
      <w:r w:rsidRPr="00A32AEB">
        <w:rPr>
          <w:lang w:eastAsia="en-US"/>
        </w:rPr>
        <w:t xml:space="preserve">5. Рудакова О.В. Социальная политика в России / О.В. Рудакова, Н.Н. </w:t>
      </w:r>
      <w:proofErr w:type="spellStart"/>
      <w:r w:rsidRPr="00A32AEB">
        <w:rPr>
          <w:lang w:eastAsia="en-US"/>
        </w:rPr>
        <w:t>Шатунова</w:t>
      </w:r>
      <w:proofErr w:type="spellEnd"/>
      <w:r w:rsidRPr="00A32AEB">
        <w:rPr>
          <w:lang w:eastAsia="en-US"/>
        </w:rPr>
        <w:t xml:space="preserve"> // Организация и управление социально-экономическими системами: монография / под общ. ред. проф. Н.И. </w:t>
      </w:r>
      <w:proofErr w:type="spellStart"/>
      <w:r w:rsidRPr="00A32AEB">
        <w:rPr>
          <w:lang w:eastAsia="en-US"/>
        </w:rPr>
        <w:t>Лыгиной</w:t>
      </w:r>
      <w:proofErr w:type="spellEnd"/>
      <w:r w:rsidRPr="00A32AEB">
        <w:rPr>
          <w:lang w:eastAsia="en-US"/>
        </w:rPr>
        <w:t>. – СПб: ИНФО</w:t>
      </w:r>
      <w:r w:rsidRPr="00A32AEB">
        <w:rPr>
          <w:lang w:eastAsia="en-US"/>
        </w:rPr>
        <w:noBreakHyphen/>
        <w:t>ДА, 2007. – Книга 3. – Гл. 13. – С. 228-244.</w:t>
      </w:r>
    </w:p>
    <w:p w:rsidR="005B0763" w:rsidRPr="00A32AEB" w:rsidRDefault="005B0763" w:rsidP="005B0763">
      <w:pPr>
        <w:suppressAutoHyphens/>
        <w:ind w:firstLine="709"/>
        <w:jc w:val="both"/>
        <w:rPr>
          <w:lang w:eastAsia="en-US"/>
        </w:rPr>
      </w:pPr>
      <w:r w:rsidRPr="00A32AEB">
        <w:rPr>
          <w:lang w:eastAsia="en-US"/>
        </w:rPr>
        <w:t xml:space="preserve">6. Рудакова О.В. Теоретические аспекты распределения доходов // Логистика в отраслях и сферах применения: сб. науч. трудов / под общ. ред. проф. Е.В. Сибирской. – Орел: </w:t>
      </w:r>
      <w:proofErr w:type="spellStart"/>
      <w:r w:rsidRPr="00A32AEB">
        <w:rPr>
          <w:lang w:eastAsia="en-US"/>
        </w:rPr>
        <w:t>ОрелГУЭТ</w:t>
      </w:r>
      <w:proofErr w:type="spellEnd"/>
      <w:r w:rsidRPr="00A32AEB">
        <w:rPr>
          <w:lang w:eastAsia="en-US"/>
        </w:rPr>
        <w:t>, 2014. – С. 135-141.</w:t>
      </w:r>
    </w:p>
    <w:p w:rsidR="005B0763" w:rsidRPr="00A32AEB" w:rsidRDefault="005B0763" w:rsidP="005B0763">
      <w:pPr>
        <w:suppressAutoHyphens/>
        <w:ind w:firstLine="709"/>
        <w:jc w:val="both"/>
        <w:rPr>
          <w:lang w:eastAsia="en-US"/>
        </w:rPr>
      </w:pPr>
      <w:r w:rsidRPr="00A32AEB">
        <w:rPr>
          <w:lang w:eastAsia="en-US"/>
        </w:rPr>
        <w:t xml:space="preserve">7. Санникова И.Н., </w:t>
      </w:r>
      <w:proofErr w:type="spellStart"/>
      <w:r w:rsidRPr="00A32AEB">
        <w:rPr>
          <w:lang w:eastAsia="en-US"/>
        </w:rPr>
        <w:t>Шавкунова</w:t>
      </w:r>
      <w:proofErr w:type="spellEnd"/>
      <w:r w:rsidRPr="00A32AEB">
        <w:rPr>
          <w:lang w:eastAsia="en-US"/>
        </w:rPr>
        <w:t xml:space="preserve"> Н.А. На пути к бухгалтерскому экологическому учету и отчетности // Международный бухгалтерский учет. – 2009. – №3. – С. 27-33.</w:t>
      </w:r>
    </w:p>
    <w:p w:rsidR="005B0763" w:rsidRPr="00A32AEB" w:rsidRDefault="005B0763" w:rsidP="005B0763">
      <w:pPr>
        <w:suppressAutoHyphens/>
        <w:ind w:firstLine="709"/>
        <w:jc w:val="both"/>
        <w:rPr>
          <w:lang w:eastAsia="en-US"/>
        </w:rPr>
      </w:pPr>
    </w:p>
    <w:p w:rsidR="005B0763" w:rsidRPr="00A32AEB" w:rsidRDefault="005B0763" w:rsidP="005B0763">
      <w:pPr>
        <w:snapToGrid w:val="0"/>
        <w:jc w:val="right"/>
        <w:rPr>
          <w:color w:val="000000"/>
        </w:rPr>
      </w:pPr>
      <w:r w:rsidRPr="00A32AEB">
        <w:rPr>
          <w:b/>
          <w:i/>
          <w:color w:val="000000"/>
          <w:lang w:eastAsia="en-US"/>
        </w:rPr>
        <w:t>© Иванова Виктория Владимировна</w:t>
      </w:r>
    </w:p>
    <w:p w:rsidR="005B0763" w:rsidRPr="00A32AEB" w:rsidRDefault="005B0763" w:rsidP="005B0763">
      <w:pPr>
        <w:jc w:val="right"/>
      </w:pPr>
      <w:r w:rsidRPr="00A32AEB">
        <w:rPr>
          <w:i/>
          <w:color w:val="000000"/>
          <w:lang w:eastAsia="en-US"/>
        </w:rPr>
        <w:t xml:space="preserve">кандидат экономических наук, доцент; ФГБОУ ВО «Орловский государственный университет экономики и торговли», г. Орел, РФ; </w:t>
      </w:r>
      <w:proofErr w:type="gramStart"/>
      <w:r w:rsidRPr="00A32AEB">
        <w:rPr>
          <w:i/>
          <w:color w:val="000000"/>
          <w:lang w:val="en-US" w:eastAsia="en-US"/>
        </w:rPr>
        <w:t>e</w:t>
      </w:r>
      <w:r w:rsidRPr="00A32AEB">
        <w:rPr>
          <w:i/>
          <w:color w:val="000000"/>
          <w:lang w:eastAsia="en-US"/>
        </w:rPr>
        <w:t>-</w:t>
      </w:r>
      <w:r w:rsidRPr="00A32AEB">
        <w:rPr>
          <w:i/>
          <w:color w:val="000000"/>
          <w:lang w:val="en-US" w:eastAsia="en-US"/>
        </w:rPr>
        <w:t>mail</w:t>
      </w:r>
      <w:r w:rsidRPr="00A32AEB">
        <w:rPr>
          <w:i/>
          <w:color w:val="000000"/>
          <w:lang w:eastAsia="en-US"/>
        </w:rPr>
        <w:t>:</w:t>
      </w:r>
      <w:proofErr w:type="spellStart"/>
      <w:r w:rsidRPr="00A32AEB">
        <w:rPr>
          <w:i/>
          <w:color w:val="000000"/>
          <w:lang w:val="en-US" w:eastAsia="en-US"/>
        </w:rPr>
        <w:t>ivanovv</w:t>
      </w:r>
      <w:proofErr w:type="spellEnd"/>
      <w:r w:rsidRPr="00A32AEB">
        <w:rPr>
          <w:i/>
          <w:color w:val="000000"/>
          <w:lang w:eastAsia="en-US"/>
        </w:rPr>
        <w:t>@</w:t>
      </w:r>
      <w:proofErr w:type="spellStart"/>
      <w:r w:rsidRPr="00A32AEB">
        <w:rPr>
          <w:i/>
          <w:color w:val="000000"/>
          <w:lang w:val="en-US" w:eastAsia="en-US"/>
        </w:rPr>
        <w:t>ya</w:t>
      </w:r>
      <w:proofErr w:type="spellEnd"/>
      <w:r w:rsidRPr="00A32AEB">
        <w:rPr>
          <w:i/>
          <w:color w:val="000000"/>
          <w:lang w:eastAsia="en-US"/>
        </w:rPr>
        <w:t>.</w:t>
      </w:r>
      <w:proofErr w:type="spellStart"/>
      <w:r w:rsidRPr="00A32AEB">
        <w:rPr>
          <w:i/>
          <w:color w:val="000000"/>
          <w:lang w:val="en-US" w:eastAsia="en-US"/>
        </w:rPr>
        <w:t>ru</w:t>
      </w:r>
      <w:proofErr w:type="spellEnd"/>
      <w:proofErr w:type="gramEnd"/>
    </w:p>
    <w:p w:rsidR="005B0763" w:rsidRPr="00A32AEB" w:rsidRDefault="005B0763" w:rsidP="005B0763">
      <w:pPr>
        <w:tabs>
          <w:tab w:val="left" w:pos="4680"/>
        </w:tabs>
        <w:jc w:val="center"/>
        <w:rPr>
          <w:rFonts w:eastAsia="Calibri"/>
          <w:b/>
        </w:rPr>
      </w:pPr>
    </w:p>
    <w:p w:rsidR="005B0763" w:rsidRPr="00A32AEB" w:rsidRDefault="005B0763" w:rsidP="005B0763">
      <w:pPr>
        <w:tabs>
          <w:tab w:val="left" w:pos="4680"/>
        </w:tabs>
        <w:jc w:val="center"/>
        <w:rPr>
          <w:rFonts w:eastAsia="Calibri"/>
          <w:b/>
        </w:rPr>
      </w:pPr>
    </w:p>
    <w:p w:rsidR="00B14BE8" w:rsidRDefault="00B14BE8" w:rsidP="005B0763">
      <w:pPr>
        <w:tabs>
          <w:tab w:val="left" w:pos="4680"/>
        </w:tabs>
        <w:jc w:val="center"/>
        <w:rPr>
          <w:rFonts w:eastAsia="Calibri"/>
          <w:b/>
        </w:rPr>
      </w:pPr>
    </w:p>
    <w:p w:rsidR="007B4AB5" w:rsidRPr="00A32AEB" w:rsidRDefault="007B4AB5" w:rsidP="005B0763">
      <w:pPr>
        <w:tabs>
          <w:tab w:val="left" w:pos="4680"/>
        </w:tabs>
        <w:jc w:val="center"/>
        <w:rPr>
          <w:rFonts w:eastAsia="Calibri"/>
          <w:b/>
        </w:rPr>
      </w:pPr>
    </w:p>
    <w:p w:rsidR="009D0C60" w:rsidRDefault="005B0763" w:rsidP="00547557">
      <w:pPr>
        <w:tabs>
          <w:tab w:val="left" w:pos="4680"/>
        </w:tabs>
        <w:jc w:val="center"/>
      </w:pPr>
      <w:r w:rsidRPr="00A32AEB">
        <w:rPr>
          <w:rFonts w:eastAsia="Calibri"/>
          <w:b/>
        </w:rPr>
        <w:t>Приглашаем к участию!</w:t>
      </w:r>
    </w:p>
    <w:sectPr w:rsidR="009D0C60" w:rsidSect="00153A3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F4C"/>
    <w:multiLevelType w:val="hybridMultilevel"/>
    <w:tmpl w:val="06D439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E5"/>
    <w:rsid w:val="00171A1F"/>
    <w:rsid w:val="00191B36"/>
    <w:rsid w:val="001B34E5"/>
    <w:rsid w:val="001E6973"/>
    <w:rsid w:val="0045620F"/>
    <w:rsid w:val="00510DD3"/>
    <w:rsid w:val="0054329B"/>
    <w:rsid w:val="00547557"/>
    <w:rsid w:val="0057149A"/>
    <w:rsid w:val="005B0763"/>
    <w:rsid w:val="005F4B5D"/>
    <w:rsid w:val="00642F21"/>
    <w:rsid w:val="00691292"/>
    <w:rsid w:val="006F24E7"/>
    <w:rsid w:val="007B4AB5"/>
    <w:rsid w:val="008726ED"/>
    <w:rsid w:val="00886BC6"/>
    <w:rsid w:val="008C5F0A"/>
    <w:rsid w:val="00947563"/>
    <w:rsid w:val="009506CC"/>
    <w:rsid w:val="00973105"/>
    <w:rsid w:val="009D0C60"/>
    <w:rsid w:val="00A13972"/>
    <w:rsid w:val="00A60DD8"/>
    <w:rsid w:val="00AF562B"/>
    <w:rsid w:val="00B14BE8"/>
    <w:rsid w:val="00BD03A3"/>
    <w:rsid w:val="00CA4697"/>
    <w:rsid w:val="00CC68D2"/>
    <w:rsid w:val="00CF7D08"/>
    <w:rsid w:val="00DC0995"/>
    <w:rsid w:val="00DE4799"/>
    <w:rsid w:val="00E1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9CFFD9"/>
  <w15:chartTrackingRefBased/>
  <w15:docId w15:val="{BD1B87B4-BCCF-4ED1-80BF-4E99A836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7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B0763"/>
    <w:pPr>
      <w:ind w:firstLine="540"/>
      <w:jc w:val="both"/>
    </w:pPr>
    <w:rPr>
      <w:b/>
      <w:bCs/>
    </w:rPr>
  </w:style>
  <w:style w:type="character" w:customStyle="1" w:styleId="a4">
    <w:name w:val="Основной текст с отступом Знак"/>
    <w:basedOn w:val="a0"/>
    <w:link w:val="a3"/>
    <w:rsid w:val="005B0763"/>
    <w:rPr>
      <w:rFonts w:ascii="Times New Roman" w:eastAsia="Times New Roman" w:hAnsi="Times New Roman" w:cs="Times New Roman"/>
      <w:b/>
      <w:bCs/>
      <w:sz w:val="24"/>
      <w:szCs w:val="24"/>
      <w:lang w:eastAsia="ru-RU"/>
    </w:rPr>
  </w:style>
  <w:style w:type="paragraph" w:styleId="a5">
    <w:name w:val="Body Text"/>
    <w:basedOn w:val="a"/>
    <w:link w:val="a6"/>
    <w:rsid w:val="005B0763"/>
    <w:pPr>
      <w:spacing w:after="120"/>
    </w:pPr>
  </w:style>
  <w:style w:type="character" w:customStyle="1" w:styleId="a6">
    <w:name w:val="Основной текст Знак"/>
    <w:basedOn w:val="a0"/>
    <w:link w:val="a5"/>
    <w:rsid w:val="005B0763"/>
    <w:rPr>
      <w:rFonts w:ascii="Times New Roman" w:eastAsia="Times New Roman" w:hAnsi="Times New Roman" w:cs="Times New Roman"/>
      <w:sz w:val="24"/>
      <w:szCs w:val="24"/>
      <w:lang w:eastAsia="ru-RU"/>
    </w:rPr>
  </w:style>
  <w:style w:type="character" w:styleId="a7">
    <w:name w:val="Hyperlink"/>
    <w:basedOn w:val="a0"/>
    <w:uiPriority w:val="99"/>
    <w:unhideWhenUsed/>
    <w:rsid w:val="005B0763"/>
    <w:rPr>
      <w:color w:val="0563C1" w:themeColor="hyperlink"/>
      <w:u w:val="single"/>
    </w:rPr>
  </w:style>
  <w:style w:type="paragraph" w:styleId="a8">
    <w:name w:val="List Paragraph"/>
    <w:basedOn w:val="a"/>
    <w:uiPriority w:val="34"/>
    <w:qFormat/>
    <w:rsid w:val="0054329B"/>
    <w:pPr>
      <w:ind w:left="720"/>
      <w:contextualSpacing/>
    </w:pPr>
  </w:style>
  <w:style w:type="paragraph" w:styleId="a9">
    <w:name w:val="Normal (Web)"/>
    <w:basedOn w:val="a"/>
    <w:uiPriority w:val="99"/>
    <w:unhideWhenUsed/>
    <w:rsid w:val="00CF7D08"/>
    <w:pPr>
      <w:spacing w:before="100" w:beforeAutospacing="1" w:after="100" w:afterAutospacing="1"/>
    </w:pPr>
  </w:style>
  <w:style w:type="character" w:customStyle="1" w:styleId="wmi-callto">
    <w:name w:val="wmi-callto"/>
    <w:basedOn w:val="a0"/>
    <w:rsid w:val="00CF7D08"/>
  </w:style>
  <w:style w:type="character" w:customStyle="1" w:styleId="js-phone-number">
    <w:name w:val="js-phone-number"/>
    <w:basedOn w:val="a0"/>
    <w:rsid w:val="00A60DD8"/>
  </w:style>
  <w:style w:type="paragraph" w:styleId="aa">
    <w:name w:val="Balloon Text"/>
    <w:basedOn w:val="a"/>
    <w:link w:val="ab"/>
    <w:uiPriority w:val="99"/>
    <w:semiHidden/>
    <w:unhideWhenUsed/>
    <w:rsid w:val="00B14BE8"/>
    <w:rPr>
      <w:rFonts w:ascii="Segoe UI" w:hAnsi="Segoe UI" w:cs="Segoe UI"/>
      <w:sz w:val="18"/>
      <w:szCs w:val="18"/>
    </w:rPr>
  </w:style>
  <w:style w:type="character" w:customStyle="1" w:styleId="ab">
    <w:name w:val="Текст выноски Знак"/>
    <w:basedOn w:val="a0"/>
    <w:link w:val="aa"/>
    <w:uiPriority w:val="99"/>
    <w:semiHidden/>
    <w:rsid w:val="00B14B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iet-torgovlya@mail.ru" TargetMode="External"/><Relationship Id="rId3" Type="http://schemas.openxmlformats.org/officeDocument/2006/relationships/settings" Target="settings.xml"/><Relationship Id="rId7" Type="http://schemas.openxmlformats.org/officeDocument/2006/relationships/hyperlink" Target="http://elibrary.ru/title_about.asp?id=59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iet-torgovlya@mail.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2918</Words>
  <Characters>16634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2017-11-27T11:05:00Z</cp:lastPrinted>
  <dcterms:created xsi:type="dcterms:W3CDTF">2017-11-15T08:10:00Z</dcterms:created>
  <dcterms:modified xsi:type="dcterms:W3CDTF">2017-12-04T08:28:00Z</dcterms:modified>
</cp:coreProperties>
</file>